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2961" w14:textId="001D5FC7" w:rsidR="009E08A9" w:rsidRPr="00FB6B25" w:rsidRDefault="002A0603" w:rsidP="00CB44EA">
      <w:pPr>
        <w:spacing w:line="240" w:lineRule="auto"/>
        <w:jc w:val="both"/>
        <w:rPr>
          <w:rFonts w:ascii="Arial" w:hAnsi="Arial" w:cs="Arial"/>
        </w:rPr>
      </w:pPr>
      <w:r>
        <w:rPr>
          <w:rFonts w:ascii="Arial" w:hAnsi="Arial" w:cs="Arial"/>
          <w:sz w:val="24"/>
          <w:szCs w:val="24"/>
        </w:rPr>
        <w:tab/>
      </w:r>
      <w:r w:rsidR="009E08A9" w:rsidRPr="00FB6B25">
        <w:rPr>
          <w:rFonts w:ascii="Arial" w:hAnsi="Arial" w:cs="Arial"/>
        </w:rPr>
        <w:t xml:space="preserve">The first time I </w:t>
      </w:r>
      <w:r w:rsidR="00CB44EA" w:rsidRPr="00FB6B25">
        <w:rPr>
          <w:rFonts w:ascii="Arial" w:hAnsi="Arial" w:cs="Arial"/>
        </w:rPr>
        <w:t>accompanied colleagues into</w:t>
      </w:r>
      <w:r w:rsidR="009E08A9" w:rsidRPr="00FB6B25">
        <w:rPr>
          <w:rFonts w:ascii="Arial" w:hAnsi="Arial" w:cs="Arial"/>
        </w:rPr>
        <w:t xml:space="preserve"> an operating room and looked down at someone’s living</w:t>
      </w:r>
      <w:r w:rsidR="00CB44EA" w:rsidRPr="00FB6B25">
        <w:rPr>
          <w:rFonts w:ascii="Arial" w:hAnsi="Arial" w:cs="Arial"/>
        </w:rPr>
        <w:t xml:space="preserve"> </w:t>
      </w:r>
      <w:r w:rsidR="009E08A9" w:rsidRPr="00FB6B25">
        <w:rPr>
          <w:rFonts w:ascii="Arial" w:hAnsi="Arial" w:cs="Arial"/>
        </w:rPr>
        <w:t xml:space="preserve">brain, </w:t>
      </w:r>
      <w:r w:rsidRPr="00FB6B25">
        <w:rPr>
          <w:rFonts w:ascii="Arial" w:hAnsi="Arial" w:cs="Arial"/>
        </w:rPr>
        <w:t>I thought, “</w:t>
      </w:r>
      <w:r w:rsidRPr="00FB6B25">
        <w:rPr>
          <w:rFonts w:ascii="Arial" w:hAnsi="Arial" w:cs="Arial"/>
          <w:i/>
          <w:iCs/>
        </w:rPr>
        <w:t xml:space="preserve">Not everyone </w:t>
      </w:r>
      <w:r w:rsidR="009E08A9" w:rsidRPr="00FB6B25">
        <w:rPr>
          <w:rFonts w:ascii="Arial" w:hAnsi="Arial" w:cs="Arial"/>
          <w:i/>
          <w:iCs/>
        </w:rPr>
        <w:t>gets to see things from this point of view</w:t>
      </w:r>
      <w:r w:rsidR="009E08A9" w:rsidRPr="00FB6B25">
        <w:rPr>
          <w:rFonts w:ascii="Arial" w:hAnsi="Arial" w:cs="Arial"/>
        </w:rPr>
        <w:t xml:space="preserve">.” Though </w:t>
      </w:r>
      <w:r w:rsidR="00CB44EA" w:rsidRPr="00FB6B25">
        <w:rPr>
          <w:rFonts w:ascii="Arial" w:hAnsi="Arial" w:cs="Arial"/>
        </w:rPr>
        <w:t>fortunately this</w:t>
      </w:r>
      <w:r w:rsidR="009E08A9" w:rsidRPr="00FB6B25">
        <w:rPr>
          <w:rFonts w:ascii="Arial" w:hAnsi="Arial" w:cs="Arial"/>
        </w:rPr>
        <w:t xml:space="preserve"> occurred while I was conducting research and not teaching, the same sentiment extends into my </w:t>
      </w:r>
      <w:r w:rsidR="00CB44EA" w:rsidRPr="00FB6B25">
        <w:rPr>
          <w:rFonts w:ascii="Arial" w:hAnsi="Arial" w:cs="Arial"/>
        </w:rPr>
        <w:t>approach to teaching</w:t>
      </w:r>
      <w:r w:rsidR="009E08A9" w:rsidRPr="00FB6B25">
        <w:rPr>
          <w:rFonts w:ascii="Arial" w:hAnsi="Arial" w:cs="Arial"/>
        </w:rPr>
        <w:t xml:space="preserve">. As a cognitive </w:t>
      </w:r>
      <w:r w:rsidR="00C1564F" w:rsidRPr="00FB6B25">
        <w:rPr>
          <w:rFonts w:ascii="Arial" w:hAnsi="Arial" w:cs="Arial"/>
        </w:rPr>
        <w:t xml:space="preserve">and computational </w:t>
      </w:r>
      <w:r w:rsidR="009E08A9" w:rsidRPr="00FB6B25">
        <w:rPr>
          <w:rFonts w:ascii="Arial" w:hAnsi="Arial" w:cs="Arial"/>
        </w:rPr>
        <w:t>neuroscientist by training, I am privileged to have at my disposal</w:t>
      </w:r>
      <w:r w:rsidR="004E3A97" w:rsidRPr="00FB6B25">
        <w:rPr>
          <w:rFonts w:ascii="Arial" w:hAnsi="Arial" w:cs="Arial"/>
        </w:rPr>
        <w:t xml:space="preserve"> </w:t>
      </w:r>
      <w:r w:rsidR="00FB6B25">
        <w:rPr>
          <w:rFonts w:ascii="Arial" w:hAnsi="Arial" w:cs="Arial"/>
        </w:rPr>
        <w:t xml:space="preserve">a background </w:t>
      </w:r>
      <w:r w:rsidR="009E08A9" w:rsidRPr="00FB6B25">
        <w:rPr>
          <w:rFonts w:ascii="Arial" w:hAnsi="Arial" w:cs="Arial"/>
        </w:rPr>
        <w:t xml:space="preserve">knowledge of how our brains pay attention, learn, and store information. </w:t>
      </w:r>
      <w:r w:rsidR="00CB44EA" w:rsidRPr="00FB6B25">
        <w:rPr>
          <w:rFonts w:ascii="Arial" w:hAnsi="Arial" w:cs="Arial"/>
        </w:rPr>
        <w:t>Sometimes</w:t>
      </w:r>
      <w:r w:rsidR="009E08A9" w:rsidRPr="00FB6B25">
        <w:rPr>
          <w:rFonts w:ascii="Arial" w:hAnsi="Arial" w:cs="Arial"/>
        </w:rPr>
        <w:t xml:space="preserve">, the empirical findings on these topics run contrary to common practice and belief. </w:t>
      </w:r>
      <w:r w:rsidRPr="00FB6B25">
        <w:rPr>
          <w:rFonts w:ascii="Arial" w:hAnsi="Arial" w:cs="Arial"/>
        </w:rPr>
        <w:t>In my teaching, I implement this</w:t>
      </w:r>
      <w:r w:rsidR="009E08A9" w:rsidRPr="00FB6B25">
        <w:rPr>
          <w:rFonts w:ascii="Arial" w:hAnsi="Arial" w:cs="Arial"/>
        </w:rPr>
        <w:t xml:space="preserve"> knowledge</w:t>
      </w:r>
      <w:r w:rsidRPr="00FB6B25">
        <w:rPr>
          <w:rFonts w:ascii="Arial" w:hAnsi="Arial" w:cs="Arial"/>
        </w:rPr>
        <w:t xml:space="preserve"> </w:t>
      </w:r>
      <w:r w:rsidR="00C45BCA" w:rsidRPr="00FB6B25">
        <w:rPr>
          <w:rFonts w:ascii="Arial" w:hAnsi="Arial" w:cs="Arial"/>
        </w:rPr>
        <w:t xml:space="preserve">in the following domains </w:t>
      </w:r>
      <w:r w:rsidRPr="00FB6B25">
        <w:rPr>
          <w:rFonts w:ascii="Arial" w:hAnsi="Arial" w:cs="Arial"/>
        </w:rPr>
        <w:t>to structure a better learning environment and help my students become more efficient life-long learners.</w:t>
      </w:r>
    </w:p>
    <w:p w14:paraId="4E77ACED" w14:textId="77777777" w:rsidR="00954EEA" w:rsidRPr="00FB6B25" w:rsidRDefault="00954EEA" w:rsidP="00CB44EA">
      <w:pPr>
        <w:spacing w:line="240" w:lineRule="auto"/>
        <w:jc w:val="both"/>
        <w:rPr>
          <w:rFonts w:ascii="Arial" w:hAnsi="Arial" w:cs="Arial"/>
        </w:rPr>
      </w:pPr>
    </w:p>
    <w:p w14:paraId="419B37C6" w14:textId="390F2057" w:rsidR="00945611" w:rsidRPr="00FB6B25" w:rsidRDefault="00C45BCA" w:rsidP="00C45BCA">
      <w:pPr>
        <w:pStyle w:val="ListParagraph"/>
        <w:numPr>
          <w:ilvl w:val="0"/>
          <w:numId w:val="2"/>
        </w:numPr>
        <w:spacing w:line="240" w:lineRule="auto"/>
        <w:jc w:val="both"/>
        <w:rPr>
          <w:rFonts w:ascii="Arial" w:hAnsi="Arial" w:cs="Arial"/>
          <w:i/>
          <w:iCs/>
          <w:u w:val="single"/>
        </w:rPr>
      </w:pPr>
      <w:r w:rsidRPr="00FB6B25">
        <w:rPr>
          <w:rFonts w:ascii="Arial" w:hAnsi="Arial" w:cs="Arial"/>
          <w:i/>
          <w:iCs/>
          <w:u w:val="single"/>
        </w:rPr>
        <w:t xml:space="preserve">Structure the learning environment to encourage attention and </w:t>
      </w:r>
      <w:r w:rsidR="00F20B56">
        <w:rPr>
          <w:rFonts w:ascii="Arial" w:hAnsi="Arial" w:cs="Arial"/>
          <w:i/>
          <w:iCs/>
          <w:u w:val="single"/>
        </w:rPr>
        <w:t>active learning</w:t>
      </w:r>
    </w:p>
    <w:p w14:paraId="629CE0D4" w14:textId="5AF9D0E1" w:rsidR="00353FD9" w:rsidRDefault="005E09A8" w:rsidP="00353FD9">
      <w:pPr>
        <w:spacing w:line="240" w:lineRule="auto"/>
        <w:jc w:val="both"/>
        <w:rPr>
          <w:rFonts w:ascii="Arial" w:hAnsi="Arial" w:cs="Arial"/>
        </w:rPr>
      </w:pPr>
      <w:r w:rsidRPr="00FB6B25">
        <w:rPr>
          <w:rFonts w:ascii="Arial" w:hAnsi="Arial" w:cs="Arial"/>
        </w:rPr>
        <w:tab/>
      </w:r>
      <w:r w:rsidR="001667D2" w:rsidRPr="00FB6B25">
        <w:rPr>
          <w:rFonts w:ascii="Arial" w:hAnsi="Arial" w:cs="Arial"/>
        </w:rPr>
        <w:t>When I taught discussion</w:t>
      </w:r>
      <w:r w:rsidR="00906B8E" w:rsidRPr="00FB6B25">
        <w:rPr>
          <w:rFonts w:ascii="Arial" w:hAnsi="Arial" w:cs="Arial"/>
        </w:rPr>
        <w:t xml:space="preserve"> sections for Elementary Psychology courses</w:t>
      </w:r>
      <w:r w:rsidR="00CB44EA" w:rsidRPr="00FB6B25">
        <w:rPr>
          <w:rFonts w:ascii="Arial" w:hAnsi="Arial" w:cs="Arial"/>
        </w:rPr>
        <w:t xml:space="preserve"> in graduate school</w:t>
      </w:r>
      <w:r w:rsidR="00347ACA" w:rsidRPr="00FB6B25">
        <w:rPr>
          <w:rFonts w:ascii="Arial" w:hAnsi="Arial" w:cs="Arial"/>
        </w:rPr>
        <w:t xml:space="preserve"> in 2018</w:t>
      </w:r>
      <w:r w:rsidR="00906B8E" w:rsidRPr="00FB6B25">
        <w:rPr>
          <w:rFonts w:ascii="Arial" w:hAnsi="Arial" w:cs="Arial"/>
        </w:rPr>
        <w:t xml:space="preserve">, I witnessed notable shifts in student attention over the course of the class period. </w:t>
      </w:r>
      <w:r w:rsidR="00347ACA" w:rsidRPr="00FB6B25">
        <w:rPr>
          <w:rFonts w:ascii="Arial" w:hAnsi="Arial" w:cs="Arial"/>
        </w:rPr>
        <w:t>Students</w:t>
      </w:r>
      <w:r w:rsidR="00906B8E" w:rsidRPr="00FB6B25">
        <w:rPr>
          <w:rFonts w:ascii="Arial" w:hAnsi="Arial" w:cs="Arial"/>
        </w:rPr>
        <w:t xml:space="preserve"> with phones face-up on their desks would glance down at </w:t>
      </w:r>
      <w:r w:rsidR="00B61F78" w:rsidRPr="00FB6B25">
        <w:rPr>
          <w:rFonts w:ascii="Arial" w:hAnsi="Arial" w:cs="Arial"/>
        </w:rPr>
        <w:t xml:space="preserve">incoming </w:t>
      </w:r>
      <w:r w:rsidR="00906B8E" w:rsidRPr="00FB6B25">
        <w:rPr>
          <w:rFonts w:ascii="Arial" w:hAnsi="Arial" w:cs="Arial"/>
        </w:rPr>
        <w:t xml:space="preserve">notifications and have trouble returning their attention to the front of the room. </w:t>
      </w:r>
      <w:r w:rsidR="00353FD9">
        <w:rPr>
          <w:rFonts w:ascii="Arial" w:hAnsi="Arial" w:cs="Arial"/>
        </w:rPr>
        <w:t>At the time, it was</w:t>
      </w:r>
      <w:r w:rsidR="00906B8E" w:rsidRPr="00FB6B25">
        <w:rPr>
          <w:rFonts w:ascii="Arial" w:hAnsi="Arial" w:cs="Arial"/>
        </w:rPr>
        <w:t xml:space="preserve"> tempting to speculate that I could hold </w:t>
      </w:r>
      <w:r w:rsidR="00347ACA" w:rsidRPr="00FB6B25">
        <w:rPr>
          <w:rFonts w:ascii="Arial" w:hAnsi="Arial" w:cs="Arial"/>
        </w:rPr>
        <w:t xml:space="preserve">students’ </w:t>
      </w:r>
      <w:r w:rsidR="00906B8E" w:rsidRPr="00FB6B25">
        <w:rPr>
          <w:rFonts w:ascii="Arial" w:hAnsi="Arial" w:cs="Arial"/>
        </w:rPr>
        <w:t>attention better if I could banish all distraction-producing objects from the classroom</w:t>
      </w:r>
      <w:r w:rsidR="00347ACA" w:rsidRPr="00FB6B25">
        <w:rPr>
          <w:rFonts w:ascii="Arial" w:hAnsi="Arial" w:cs="Arial"/>
        </w:rPr>
        <w:t xml:space="preserve">, </w:t>
      </w:r>
      <w:r w:rsidR="00353FD9">
        <w:rPr>
          <w:rFonts w:ascii="Arial" w:hAnsi="Arial" w:cs="Arial"/>
        </w:rPr>
        <w:t xml:space="preserve">but </w:t>
      </w:r>
      <w:r w:rsidR="003C40FC" w:rsidRPr="00FB6B25">
        <w:rPr>
          <w:rFonts w:ascii="Arial" w:hAnsi="Arial" w:cs="Arial"/>
        </w:rPr>
        <w:t xml:space="preserve">as </w:t>
      </w:r>
      <w:r w:rsidR="00906B8E" w:rsidRPr="00FB6B25">
        <w:rPr>
          <w:rFonts w:ascii="Arial" w:hAnsi="Arial" w:cs="Arial"/>
        </w:rPr>
        <w:t>James L</w:t>
      </w:r>
      <w:r w:rsidR="00B61F78" w:rsidRPr="00FB6B25">
        <w:rPr>
          <w:rFonts w:ascii="Arial" w:hAnsi="Arial" w:cs="Arial"/>
        </w:rPr>
        <w:t>a</w:t>
      </w:r>
      <w:r w:rsidR="00906B8E" w:rsidRPr="00FB6B25">
        <w:rPr>
          <w:rFonts w:ascii="Arial" w:hAnsi="Arial" w:cs="Arial"/>
        </w:rPr>
        <w:t>ng wr</w:t>
      </w:r>
      <w:r w:rsidR="00353FD9">
        <w:rPr>
          <w:rFonts w:ascii="Arial" w:hAnsi="Arial" w:cs="Arial"/>
        </w:rPr>
        <w:t>o</w:t>
      </w:r>
      <w:r w:rsidR="00906B8E" w:rsidRPr="00FB6B25">
        <w:rPr>
          <w:rFonts w:ascii="Arial" w:hAnsi="Arial" w:cs="Arial"/>
        </w:rPr>
        <w:t>te</w:t>
      </w:r>
      <w:r w:rsidR="003C40FC" w:rsidRPr="00FB6B25">
        <w:rPr>
          <w:rFonts w:ascii="Arial" w:hAnsi="Arial" w:cs="Arial"/>
        </w:rPr>
        <w:t xml:space="preserve">, </w:t>
      </w:r>
      <w:r w:rsidR="00960C30" w:rsidRPr="00FB6B25">
        <w:rPr>
          <w:rFonts w:ascii="Arial" w:hAnsi="Arial" w:cs="Arial"/>
        </w:rPr>
        <w:t>“</w:t>
      </w:r>
      <w:r w:rsidR="00960C30" w:rsidRPr="00FB6B25">
        <w:rPr>
          <w:rFonts w:ascii="Arial" w:hAnsi="Arial" w:cs="Arial"/>
          <w:i/>
          <w:iCs/>
        </w:rPr>
        <w:t>our students are distracted for the same reasons we all feel distracted these days: because we have easily distractible minds</w:t>
      </w:r>
      <w:r w:rsidR="00D54C7C" w:rsidRPr="00FB6B25">
        <w:rPr>
          <w:rFonts w:ascii="Arial" w:hAnsi="Arial" w:cs="Arial"/>
          <w:i/>
          <w:iCs/>
        </w:rPr>
        <w:t>,</w:t>
      </w:r>
      <w:r w:rsidR="00960C30" w:rsidRPr="00FB6B25">
        <w:rPr>
          <w:rFonts w:ascii="Arial" w:hAnsi="Arial" w:cs="Arial"/>
          <w:i/>
          <w:iCs/>
        </w:rPr>
        <w:t xml:space="preserve"> [and] because attention is difficult</w:t>
      </w:r>
      <w:r w:rsidR="00D54C7C" w:rsidRPr="00FB6B25">
        <w:rPr>
          <w:rFonts w:ascii="Arial" w:hAnsi="Arial" w:cs="Arial"/>
          <w:i/>
          <w:iCs/>
        </w:rPr>
        <w:t>..</w:t>
      </w:r>
      <w:r w:rsidR="00906B8E" w:rsidRPr="00FB6B25">
        <w:rPr>
          <w:rFonts w:ascii="Arial" w:hAnsi="Arial" w:cs="Arial"/>
        </w:rPr>
        <w:t>.</w:t>
      </w:r>
      <w:r w:rsidR="003C40FC" w:rsidRPr="00FB6B25">
        <w:rPr>
          <w:rFonts w:ascii="Arial" w:hAnsi="Arial" w:cs="Arial"/>
        </w:rPr>
        <w:t xml:space="preserve">” </w:t>
      </w:r>
    </w:p>
    <w:p w14:paraId="17B533E2" w14:textId="058264FD" w:rsidR="00353FD9" w:rsidRPr="00FB6B25" w:rsidRDefault="00353FD9" w:rsidP="00353FD9">
      <w:pPr>
        <w:spacing w:line="240" w:lineRule="auto"/>
        <w:jc w:val="both"/>
        <w:rPr>
          <w:rFonts w:ascii="Arial" w:hAnsi="Arial" w:cs="Arial"/>
        </w:rPr>
      </w:pPr>
      <w:r>
        <w:rPr>
          <w:rFonts w:ascii="Arial" w:hAnsi="Arial" w:cs="Arial"/>
        </w:rPr>
        <w:tab/>
      </w:r>
      <w:r w:rsidR="00347ACA" w:rsidRPr="00FB6B25">
        <w:rPr>
          <w:rFonts w:ascii="Arial" w:hAnsi="Arial" w:cs="Arial"/>
        </w:rPr>
        <w:t>S</w:t>
      </w:r>
      <w:r>
        <w:rPr>
          <w:rFonts w:ascii="Arial" w:hAnsi="Arial" w:cs="Arial"/>
        </w:rPr>
        <w:t xml:space="preserve">o, to </w:t>
      </w:r>
      <w:r w:rsidR="00347ACA" w:rsidRPr="00FB6B25">
        <w:rPr>
          <w:rFonts w:ascii="Arial" w:hAnsi="Arial" w:cs="Arial"/>
        </w:rPr>
        <w:t>cultivate attention in the classroom I adhere to empirical findings on what practices promote attention and conv</w:t>
      </w:r>
      <w:r>
        <w:rPr>
          <w:rFonts w:ascii="Arial" w:hAnsi="Arial" w:cs="Arial"/>
        </w:rPr>
        <w:t xml:space="preserve">ey to </w:t>
      </w:r>
      <w:r w:rsidR="00347ACA" w:rsidRPr="00FB6B25">
        <w:rPr>
          <w:rFonts w:ascii="Arial" w:hAnsi="Arial" w:cs="Arial"/>
        </w:rPr>
        <w:t xml:space="preserve">students that paying attention is worthwhile. </w:t>
      </w:r>
      <w:r w:rsidR="003C40FC" w:rsidRPr="00FB6B25">
        <w:rPr>
          <w:rFonts w:ascii="Arial" w:hAnsi="Arial" w:cs="Arial"/>
        </w:rPr>
        <w:t>For example, e</w:t>
      </w:r>
      <w:r w:rsidR="00906B8E" w:rsidRPr="00FB6B25">
        <w:rPr>
          <w:rFonts w:ascii="Arial" w:hAnsi="Arial" w:cs="Arial"/>
        </w:rPr>
        <w:t xml:space="preserve">ducational </w:t>
      </w:r>
      <w:r w:rsidR="00CB44EA" w:rsidRPr="00FB6B25">
        <w:rPr>
          <w:rFonts w:ascii="Arial" w:hAnsi="Arial" w:cs="Arial"/>
        </w:rPr>
        <w:t xml:space="preserve">psychology </w:t>
      </w:r>
      <w:r w:rsidR="00906B8E" w:rsidRPr="00FB6B25">
        <w:rPr>
          <w:rFonts w:ascii="Arial" w:hAnsi="Arial" w:cs="Arial"/>
        </w:rPr>
        <w:t>research</w:t>
      </w:r>
      <w:r w:rsidR="005E09A8" w:rsidRPr="00FB6B25">
        <w:rPr>
          <w:rFonts w:ascii="Arial" w:hAnsi="Arial" w:cs="Arial"/>
        </w:rPr>
        <w:t xml:space="preserve"> tells us that </w:t>
      </w:r>
      <w:r w:rsidR="00347ACA" w:rsidRPr="00FB6B25">
        <w:rPr>
          <w:rFonts w:ascii="Arial" w:hAnsi="Arial" w:cs="Arial"/>
        </w:rPr>
        <w:t>classic</w:t>
      </w:r>
      <w:r w:rsidR="005E09A8" w:rsidRPr="00FB6B25">
        <w:rPr>
          <w:rFonts w:ascii="Arial" w:hAnsi="Arial" w:cs="Arial"/>
        </w:rPr>
        <w:t xml:space="preserve"> lecturing does not engage students or facilitate learning</w:t>
      </w:r>
      <w:r w:rsidR="00CB44EA" w:rsidRPr="00FB6B25">
        <w:rPr>
          <w:rFonts w:ascii="Arial" w:hAnsi="Arial" w:cs="Arial"/>
        </w:rPr>
        <w:t xml:space="preserve"> </w:t>
      </w:r>
      <w:r w:rsidR="00347ACA" w:rsidRPr="00FB6B25">
        <w:rPr>
          <w:rFonts w:ascii="Arial" w:hAnsi="Arial" w:cs="Arial"/>
        </w:rPr>
        <w:t>as well as we would</w:t>
      </w:r>
      <w:r w:rsidR="002722AE">
        <w:rPr>
          <w:rFonts w:ascii="Arial" w:hAnsi="Arial" w:cs="Arial"/>
        </w:rPr>
        <w:t xml:space="preserve"> prefer</w:t>
      </w:r>
      <w:r w:rsidR="005E09A8" w:rsidRPr="00FB6B25">
        <w:rPr>
          <w:rFonts w:ascii="Arial" w:hAnsi="Arial" w:cs="Arial"/>
        </w:rPr>
        <w:t xml:space="preserve">. When content </w:t>
      </w:r>
      <w:r w:rsidR="005E09A8" w:rsidRPr="00FB6B25">
        <w:rPr>
          <w:rFonts w:ascii="Arial" w:hAnsi="Arial" w:cs="Arial"/>
          <w:i/>
          <w:iCs/>
        </w:rPr>
        <w:t xml:space="preserve">must </w:t>
      </w:r>
      <w:r w:rsidR="005E09A8" w:rsidRPr="00FB6B25">
        <w:rPr>
          <w:rFonts w:ascii="Arial" w:hAnsi="Arial" w:cs="Arial"/>
        </w:rPr>
        <w:t xml:space="preserve">be presented in a lecture format </w:t>
      </w:r>
      <w:r>
        <w:rPr>
          <w:rFonts w:ascii="Arial" w:hAnsi="Arial" w:cs="Arial"/>
        </w:rPr>
        <w:t>(e.g</w:t>
      </w:r>
      <w:r w:rsidR="005E09A8" w:rsidRPr="00FB6B25">
        <w:rPr>
          <w:rFonts w:ascii="Arial" w:hAnsi="Arial" w:cs="Arial"/>
        </w:rPr>
        <w:t>., because of class and venue size)</w:t>
      </w:r>
      <w:r>
        <w:rPr>
          <w:rFonts w:ascii="Arial" w:hAnsi="Arial" w:cs="Arial"/>
        </w:rPr>
        <w:t>, as was the case in those Elementary Psychology discussion sections,</w:t>
      </w:r>
      <w:r w:rsidR="005E09A8" w:rsidRPr="00FB6B25">
        <w:rPr>
          <w:rFonts w:ascii="Arial" w:hAnsi="Arial" w:cs="Arial"/>
        </w:rPr>
        <w:t xml:space="preserve"> I break up my presentation with reflective student activities, such as having students write several sentences to a prompt or answer checkpoint questions using their phones.</w:t>
      </w:r>
      <w:r w:rsidR="004E3A97" w:rsidRPr="00FB6B25">
        <w:rPr>
          <w:rFonts w:ascii="Arial" w:hAnsi="Arial" w:cs="Arial"/>
        </w:rPr>
        <w:t xml:space="preserve"> </w:t>
      </w:r>
      <w:r w:rsidR="003D648D" w:rsidRPr="00FB6B25">
        <w:rPr>
          <w:rFonts w:ascii="Arial" w:hAnsi="Arial" w:cs="Arial"/>
        </w:rPr>
        <w:t xml:space="preserve">When </w:t>
      </w:r>
      <w:proofErr w:type="spellStart"/>
      <w:r>
        <w:rPr>
          <w:rFonts w:ascii="Arial" w:hAnsi="Arial" w:cs="Arial"/>
        </w:rPr>
        <w:t>TA’ing</w:t>
      </w:r>
      <w:proofErr w:type="spellEnd"/>
      <w:r w:rsidR="003D648D" w:rsidRPr="00FB6B25">
        <w:rPr>
          <w:rFonts w:ascii="Arial" w:hAnsi="Arial" w:cs="Arial"/>
        </w:rPr>
        <w:t xml:space="preserve"> </w:t>
      </w:r>
      <w:r>
        <w:rPr>
          <w:rFonts w:ascii="Arial" w:hAnsi="Arial" w:cs="Arial"/>
        </w:rPr>
        <w:t xml:space="preserve">that course, I took </w:t>
      </w:r>
      <w:r w:rsidR="003D648D" w:rsidRPr="00FB6B25">
        <w:rPr>
          <w:rFonts w:ascii="Arial" w:hAnsi="Arial" w:cs="Arial"/>
        </w:rPr>
        <w:t>time</w:t>
      </w:r>
      <w:r w:rsidR="0056111E">
        <w:rPr>
          <w:rFonts w:ascii="Arial" w:hAnsi="Arial" w:cs="Arial"/>
        </w:rPr>
        <w:t xml:space="preserve"> in class and office hours</w:t>
      </w:r>
      <w:r w:rsidR="003D648D" w:rsidRPr="00FB6B25">
        <w:rPr>
          <w:rFonts w:ascii="Arial" w:hAnsi="Arial" w:cs="Arial"/>
        </w:rPr>
        <w:t xml:space="preserve"> to relate the information I</w:t>
      </w:r>
      <w:r>
        <w:rPr>
          <w:rFonts w:ascii="Arial" w:hAnsi="Arial" w:cs="Arial"/>
        </w:rPr>
        <w:t xml:space="preserve"> taught </w:t>
      </w:r>
      <w:r w:rsidR="003D648D" w:rsidRPr="00FB6B25">
        <w:rPr>
          <w:rFonts w:ascii="Arial" w:hAnsi="Arial" w:cs="Arial"/>
        </w:rPr>
        <w:t>about memory and learning (</w:t>
      </w:r>
      <w:r w:rsidR="001667D2" w:rsidRPr="00FB6B25">
        <w:rPr>
          <w:rFonts w:ascii="Arial" w:hAnsi="Arial" w:cs="Arial"/>
        </w:rPr>
        <w:t>for example</w:t>
      </w:r>
      <w:r w:rsidR="003D648D" w:rsidRPr="00FB6B25">
        <w:rPr>
          <w:rFonts w:ascii="Arial" w:hAnsi="Arial" w:cs="Arial"/>
        </w:rPr>
        <w:t>, sequence effects, sleep, context-specific learning, etc.) to students’ experiences as learners, pointing out how they c</w:t>
      </w:r>
      <w:r>
        <w:rPr>
          <w:rFonts w:ascii="Arial" w:hAnsi="Arial" w:cs="Arial"/>
        </w:rPr>
        <w:t>ould</w:t>
      </w:r>
      <w:r w:rsidR="003D648D" w:rsidRPr="00FB6B25">
        <w:rPr>
          <w:rFonts w:ascii="Arial" w:hAnsi="Arial" w:cs="Arial"/>
        </w:rPr>
        <w:t xml:space="preserve"> apply that information to become better learners themselves. </w:t>
      </w:r>
      <w:r w:rsidR="00450B8F">
        <w:rPr>
          <w:rFonts w:ascii="Arial" w:hAnsi="Arial" w:cs="Arial"/>
        </w:rPr>
        <w:t xml:space="preserve">Students appreciated these strategies, </w:t>
      </w:r>
      <w:r w:rsidR="0056111E">
        <w:rPr>
          <w:rFonts w:ascii="Arial" w:hAnsi="Arial" w:cs="Arial"/>
        </w:rPr>
        <w:t>rating</w:t>
      </w:r>
      <w:r w:rsidR="00450B8F">
        <w:rPr>
          <w:rFonts w:ascii="Arial" w:hAnsi="Arial" w:cs="Arial"/>
        </w:rPr>
        <w:t xml:space="preserve"> my </w:t>
      </w:r>
      <w:r w:rsidR="0056111E">
        <w:rPr>
          <w:rFonts w:ascii="Arial" w:hAnsi="Arial" w:cs="Arial"/>
        </w:rPr>
        <w:t>“effectiveness in teaching the course material” as 5.7/6.0, and “the activities and demonstrations done in discussion section [aiding their learning]” as 5.6</w:t>
      </w:r>
      <w:r w:rsidR="00367619">
        <w:rPr>
          <w:rFonts w:ascii="Arial" w:hAnsi="Arial" w:cs="Arial"/>
        </w:rPr>
        <w:t>5</w:t>
      </w:r>
      <w:r w:rsidR="0056111E">
        <w:rPr>
          <w:rFonts w:ascii="Arial" w:hAnsi="Arial" w:cs="Arial"/>
        </w:rPr>
        <w:t xml:space="preserve">/6.0. </w:t>
      </w:r>
      <w:r w:rsidRPr="00FB6B25">
        <w:rPr>
          <w:rFonts w:ascii="Arial" w:hAnsi="Arial" w:cs="Arial"/>
        </w:rPr>
        <w:t xml:space="preserve">Since 2018, sources of possible distraction have only increased, and while Gen Z learners are experts at tapping into many digital streams and mediums that </w:t>
      </w:r>
      <w:r w:rsidRPr="00FB6B25">
        <w:rPr>
          <w:rFonts w:ascii="Arial" w:hAnsi="Arial" w:cs="Arial"/>
          <w:i/>
          <w:iCs/>
        </w:rPr>
        <w:t>can</w:t>
      </w:r>
      <w:r w:rsidRPr="00FB6B25">
        <w:rPr>
          <w:rFonts w:ascii="Arial" w:hAnsi="Arial" w:cs="Arial"/>
        </w:rPr>
        <w:t xml:space="preserve"> be informative, like all humans they overestimate their ability to multitask effectively.</w:t>
      </w:r>
      <w:r w:rsidR="0056111E">
        <w:rPr>
          <w:rFonts w:ascii="Arial" w:hAnsi="Arial" w:cs="Arial"/>
        </w:rPr>
        <w:t xml:space="preserve"> I will continue to implement these approaches to encourage students to be active participants in their own learning.</w:t>
      </w:r>
      <w:r w:rsidRPr="00FB6B25">
        <w:rPr>
          <w:rFonts w:ascii="Arial" w:hAnsi="Arial" w:cs="Arial"/>
        </w:rPr>
        <w:t xml:space="preserve"> </w:t>
      </w:r>
    </w:p>
    <w:p w14:paraId="0813CE3B" w14:textId="77777777" w:rsidR="00954EEA" w:rsidRPr="00FB6B25" w:rsidRDefault="00954EEA" w:rsidP="00CB44EA">
      <w:pPr>
        <w:spacing w:line="240" w:lineRule="auto"/>
        <w:ind w:firstLine="720"/>
        <w:jc w:val="both"/>
        <w:rPr>
          <w:rFonts w:ascii="Arial" w:hAnsi="Arial" w:cs="Arial"/>
        </w:rPr>
      </w:pPr>
    </w:p>
    <w:p w14:paraId="1276AF0C" w14:textId="620795E2" w:rsidR="00945611" w:rsidRPr="00FB6B25" w:rsidRDefault="00C1564F" w:rsidP="00C45BCA">
      <w:pPr>
        <w:pStyle w:val="ListParagraph"/>
        <w:numPr>
          <w:ilvl w:val="0"/>
          <w:numId w:val="2"/>
        </w:numPr>
        <w:spacing w:line="240" w:lineRule="auto"/>
        <w:jc w:val="both"/>
        <w:rPr>
          <w:rFonts w:ascii="Arial" w:hAnsi="Arial" w:cs="Arial"/>
          <w:i/>
          <w:iCs/>
          <w:u w:val="single"/>
        </w:rPr>
      </w:pPr>
      <w:r w:rsidRPr="00FB6B25">
        <w:rPr>
          <w:rFonts w:ascii="Arial" w:hAnsi="Arial" w:cs="Arial"/>
          <w:i/>
          <w:iCs/>
          <w:u w:val="single"/>
        </w:rPr>
        <w:t>Encourage r</w:t>
      </w:r>
      <w:r w:rsidR="00945611" w:rsidRPr="00FB6B25">
        <w:rPr>
          <w:rFonts w:ascii="Arial" w:hAnsi="Arial" w:cs="Arial"/>
          <w:i/>
          <w:iCs/>
          <w:u w:val="single"/>
        </w:rPr>
        <w:t>epresentational competence</w:t>
      </w:r>
    </w:p>
    <w:p w14:paraId="75D796A6" w14:textId="0A432786" w:rsidR="00C1564F" w:rsidRPr="00FB6B25" w:rsidRDefault="00103396" w:rsidP="00CB44EA">
      <w:pPr>
        <w:spacing w:line="240" w:lineRule="auto"/>
        <w:ind w:firstLine="720"/>
        <w:jc w:val="both"/>
        <w:rPr>
          <w:rFonts w:ascii="Arial" w:hAnsi="Arial" w:cs="Arial"/>
        </w:rPr>
      </w:pPr>
      <w:r w:rsidRPr="00FB6B25">
        <w:rPr>
          <w:rFonts w:ascii="Arial" w:hAnsi="Arial" w:cs="Arial"/>
        </w:rPr>
        <w:t>While</w:t>
      </w:r>
      <w:r w:rsidR="00C1564F" w:rsidRPr="00FB6B25">
        <w:rPr>
          <w:rFonts w:ascii="Arial" w:hAnsi="Arial" w:cs="Arial"/>
        </w:rPr>
        <w:t xml:space="preserve"> pursuing my Graduate Certificate in College Teaching in Iowa</w:t>
      </w:r>
      <w:r w:rsidR="00945611" w:rsidRPr="00FB6B25">
        <w:rPr>
          <w:rFonts w:ascii="Arial" w:hAnsi="Arial" w:cs="Arial"/>
        </w:rPr>
        <w:t xml:space="preserve">, I heard an undergraduate student in </w:t>
      </w:r>
      <w:r w:rsidR="005E09A8" w:rsidRPr="00FB6B25">
        <w:rPr>
          <w:rFonts w:ascii="Arial" w:hAnsi="Arial" w:cs="Arial"/>
        </w:rPr>
        <w:t xml:space="preserve">an </w:t>
      </w:r>
      <w:r w:rsidR="00945611" w:rsidRPr="00FB6B25">
        <w:rPr>
          <w:rFonts w:ascii="Arial" w:hAnsi="Arial" w:cs="Arial"/>
        </w:rPr>
        <w:t xml:space="preserve">Educational Psychology </w:t>
      </w:r>
      <w:r w:rsidR="00B61F78" w:rsidRPr="00FB6B25">
        <w:rPr>
          <w:rFonts w:ascii="Arial" w:hAnsi="Arial" w:cs="Arial"/>
        </w:rPr>
        <w:t xml:space="preserve">course </w:t>
      </w:r>
      <w:r w:rsidR="00954EEA" w:rsidRPr="00FB6B25">
        <w:rPr>
          <w:rFonts w:ascii="Arial" w:hAnsi="Arial" w:cs="Arial"/>
        </w:rPr>
        <w:t>observe that though</w:t>
      </w:r>
      <w:r w:rsidR="00945611" w:rsidRPr="00FB6B25">
        <w:rPr>
          <w:rFonts w:ascii="Arial" w:hAnsi="Arial" w:cs="Arial"/>
        </w:rPr>
        <w:t xml:space="preserve"> they had developed solid </w:t>
      </w:r>
      <w:r w:rsidR="005E09A8" w:rsidRPr="00FB6B25">
        <w:rPr>
          <w:rFonts w:ascii="Arial" w:hAnsi="Arial" w:cs="Arial"/>
        </w:rPr>
        <w:t xml:space="preserve">studying </w:t>
      </w:r>
      <w:r w:rsidR="00945611" w:rsidRPr="00FB6B25">
        <w:rPr>
          <w:rFonts w:ascii="Arial" w:hAnsi="Arial" w:cs="Arial"/>
        </w:rPr>
        <w:t xml:space="preserve">strategies throughout their college career, they ran into new challenges in an Astronomy class when required to learn </w:t>
      </w:r>
      <w:r w:rsidR="005E09A8" w:rsidRPr="00FB6B25">
        <w:rPr>
          <w:rFonts w:ascii="Arial" w:hAnsi="Arial" w:cs="Arial"/>
        </w:rPr>
        <w:t xml:space="preserve">the </w:t>
      </w:r>
      <w:r w:rsidR="00945611" w:rsidRPr="00FB6B25">
        <w:rPr>
          <w:rFonts w:ascii="Arial" w:hAnsi="Arial" w:cs="Arial"/>
        </w:rPr>
        <w:t xml:space="preserve">complex spatiotemporal relationships between numerous stars and planets. </w:t>
      </w:r>
      <w:r w:rsidR="001667D2" w:rsidRPr="00FB6B25">
        <w:rPr>
          <w:rFonts w:ascii="Arial" w:hAnsi="Arial" w:cs="Arial"/>
        </w:rPr>
        <w:t>Challenges like these are familiar to instructors of STEM courses, but it</w:t>
      </w:r>
      <w:r w:rsidR="00B61F78" w:rsidRPr="00FB6B25">
        <w:rPr>
          <w:rFonts w:ascii="Arial" w:hAnsi="Arial" w:cs="Arial"/>
        </w:rPr>
        <w:t xml:space="preserve"> i</w:t>
      </w:r>
      <w:r w:rsidR="001667D2" w:rsidRPr="00FB6B25">
        <w:rPr>
          <w:rFonts w:ascii="Arial" w:hAnsi="Arial" w:cs="Arial"/>
        </w:rPr>
        <w:t xml:space="preserve">s </w:t>
      </w:r>
      <w:r w:rsidR="00B61F78" w:rsidRPr="00FB6B25">
        <w:rPr>
          <w:rFonts w:ascii="Arial" w:hAnsi="Arial" w:cs="Arial"/>
        </w:rPr>
        <w:t>difficult</w:t>
      </w:r>
      <w:r w:rsidR="001667D2" w:rsidRPr="00FB6B25">
        <w:rPr>
          <w:rFonts w:ascii="Arial" w:hAnsi="Arial" w:cs="Arial"/>
        </w:rPr>
        <w:t xml:space="preserve"> </w:t>
      </w:r>
      <w:r w:rsidR="00C1760E">
        <w:rPr>
          <w:rFonts w:ascii="Arial" w:hAnsi="Arial" w:cs="Arial"/>
        </w:rPr>
        <w:t xml:space="preserve">as an instructor </w:t>
      </w:r>
      <w:r w:rsidR="001667D2" w:rsidRPr="00FB6B25">
        <w:rPr>
          <w:rFonts w:ascii="Arial" w:hAnsi="Arial" w:cs="Arial"/>
        </w:rPr>
        <w:t xml:space="preserve">to </w:t>
      </w:r>
      <w:r w:rsidRPr="00FB6B25">
        <w:rPr>
          <w:rFonts w:ascii="Arial" w:hAnsi="Arial" w:cs="Arial"/>
        </w:rPr>
        <w:t xml:space="preserve">strategize how </w:t>
      </w:r>
      <w:r w:rsidR="001667D2" w:rsidRPr="00FB6B25">
        <w:rPr>
          <w:rFonts w:ascii="Arial" w:hAnsi="Arial" w:cs="Arial"/>
        </w:rPr>
        <w:t xml:space="preserve">to help students overcome such blocks besides explaining the content in as many ways as possible. </w:t>
      </w:r>
      <w:r w:rsidR="00B61F78" w:rsidRPr="00FB6B25">
        <w:rPr>
          <w:rFonts w:ascii="Arial" w:hAnsi="Arial" w:cs="Arial"/>
        </w:rPr>
        <w:t>I</w:t>
      </w:r>
      <w:r w:rsidR="001667D2" w:rsidRPr="00FB6B25">
        <w:rPr>
          <w:rFonts w:ascii="Arial" w:hAnsi="Arial" w:cs="Arial"/>
        </w:rPr>
        <w:t>n an Instructional Design course</w:t>
      </w:r>
      <w:r w:rsidR="00C1564F" w:rsidRPr="00FB6B25">
        <w:rPr>
          <w:rFonts w:ascii="Arial" w:hAnsi="Arial" w:cs="Arial"/>
        </w:rPr>
        <w:t xml:space="preserve"> I completed</w:t>
      </w:r>
      <w:r w:rsidR="001667D2" w:rsidRPr="00FB6B25">
        <w:rPr>
          <w:rFonts w:ascii="Arial" w:hAnsi="Arial" w:cs="Arial"/>
        </w:rPr>
        <w:t xml:space="preserve">, I encountered the concept of </w:t>
      </w:r>
      <w:r w:rsidR="001667D2" w:rsidRPr="00FB6B25">
        <w:rPr>
          <w:rFonts w:ascii="Arial" w:hAnsi="Arial" w:cs="Arial"/>
          <w:i/>
          <w:iCs/>
        </w:rPr>
        <w:t>representational competence</w:t>
      </w:r>
      <w:r w:rsidR="001667D2" w:rsidRPr="00FB6B25">
        <w:rPr>
          <w:rFonts w:ascii="Arial" w:hAnsi="Arial" w:cs="Arial"/>
        </w:rPr>
        <w:t xml:space="preserve">. </w:t>
      </w:r>
      <w:r w:rsidR="00412D62" w:rsidRPr="00FB6B25">
        <w:rPr>
          <w:rFonts w:ascii="Arial" w:hAnsi="Arial" w:cs="Arial"/>
        </w:rPr>
        <w:t>Representational competence</w:t>
      </w:r>
      <w:r w:rsidR="00C1564F" w:rsidRPr="00FB6B25">
        <w:rPr>
          <w:rFonts w:ascii="Arial" w:hAnsi="Arial" w:cs="Arial"/>
        </w:rPr>
        <w:t xml:space="preserve"> refers to </w:t>
      </w:r>
      <w:r w:rsidR="00C1564F" w:rsidRPr="00FB6B25">
        <w:rPr>
          <w:rFonts w:ascii="Arial" w:hAnsi="Arial" w:cs="Arial"/>
          <w:i/>
          <w:iCs/>
        </w:rPr>
        <w:t>the ability to understand, interpret, generate, and translate between different representations of information</w:t>
      </w:r>
      <w:r w:rsidR="00C1564F" w:rsidRPr="00FB6B25">
        <w:rPr>
          <w:rFonts w:ascii="Arial" w:hAnsi="Arial" w:cs="Arial"/>
        </w:rPr>
        <w:t xml:space="preserve">, and requires </w:t>
      </w:r>
      <w:r w:rsidR="00412D62" w:rsidRPr="00FB6B25">
        <w:rPr>
          <w:rFonts w:ascii="Arial" w:hAnsi="Arial" w:cs="Arial"/>
        </w:rPr>
        <w:t xml:space="preserve">a level of experience with reasoning about </w:t>
      </w:r>
      <w:r w:rsidR="00C1564F" w:rsidRPr="00FB6B25">
        <w:rPr>
          <w:rFonts w:ascii="Arial" w:hAnsi="Arial" w:cs="Arial"/>
        </w:rPr>
        <w:t xml:space="preserve">complex </w:t>
      </w:r>
      <w:r w:rsidR="00412D62" w:rsidRPr="00FB6B25">
        <w:rPr>
          <w:rFonts w:ascii="Arial" w:hAnsi="Arial" w:cs="Arial"/>
        </w:rPr>
        <w:t xml:space="preserve">concepts that novice learners often do not </w:t>
      </w:r>
      <w:r w:rsidR="00C1564F" w:rsidRPr="00FB6B25">
        <w:rPr>
          <w:rFonts w:ascii="Arial" w:hAnsi="Arial" w:cs="Arial"/>
        </w:rPr>
        <w:t>possess</w:t>
      </w:r>
      <w:r w:rsidR="00412D62" w:rsidRPr="00FB6B25">
        <w:rPr>
          <w:rFonts w:ascii="Arial" w:hAnsi="Arial" w:cs="Arial"/>
        </w:rPr>
        <w:t xml:space="preserve">. </w:t>
      </w:r>
      <w:r w:rsidR="00C1564F" w:rsidRPr="00FB6B25">
        <w:rPr>
          <w:rFonts w:ascii="Arial" w:hAnsi="Arial" w:cs="Arial"/>
        </w:rPr>
        <w:t>This kind of reasoning is central in cognitive and computational neuroscience research, but s</w:t>
      </w:r>
      <w:r w:rsidR="00412D62" w:rsidRPr="00FB6B25">
        <w:rPr>
          <w:rFonts w:ascii="Arial" w:hAnsi="Arial" w:cs="Arial"/>
        </w:rPr>
        <w:t xml:space="preserve">tudents who are not experienced with this kind of </w:t>
      </w:r>
      <w:r w:rsidR="00412D62" w:rsidRPr="00FB6B25">
        <w:rPr>
          <w:rFonts w:ascii="Arial" w:hAnsi="Arial" w:cs="Arial"/>
        </w:rPr>
        <w:lastRenderedPageBreak/>
        <w:t xml:space="preserve">reasoning </w:t>
      </w:r>
      <w:r w:rsidR="00367619">
        <w:rPr>
          <w:rFonts w:ascii="Arial" w:hAnsi="Arial" w:cs="Arial"/>
        </w:rPr>
        <w:t>can</w:t>
      </w:r>
      <w:r w:rsidR="00412D62" w:rsidRPr="00FB6B25">
        <w:rPr>
          <w:rFonts w:ascii="Arial" w:hAnsi="Arial" w:cs="Arial"/>
        </w:rPr>
        <w:t xml:space="preserve"> </w:t>
      </w:r>
      <w:r w:rsidRPr="00FB6B25">
        <w:rPr>
          <w:rFonts w:ascii="Arial" w:hAnsi="Arial" w:cs="Arial"/>
        </w:rPr>
        <w:t xml:space="preserve">become discouraged and </w:t>
      </w:r>
      <w:r w:rsidR="00412D62" w:rsidRPr="00FB6B25">
        <w:rPr>
          <w:rFonts w:ascii="Arial" w:hAnsi="Arial" w:cs="Arial"/>
        </w:rPr>
        <w:t xml:space="preserve">fall back on rote memorization instead of building their understanding of </w:t>
      </w:r>
      <w:r w:rsidR="00BD51E8">
        <w:rPr>
          <w:rFonts w:ascii="Arial" w:hAnsi="Arial" w:cs="Arial"/>
        </w:rPr>
        <w:t xml:space="preserve">advanced </w:t>
      </w:r>
      <w:r w:rsidR="00C1564F" w:rsidRPr="00FB6B25">
        <w:rPr>
          <w:rFonts w:ascii="Arial" w:hAnsi="Arial" w:cs="Arial"/>
        </w:rPr>
        <w:t xml:space="preserve">conceptual </w:t>
      </w:r>
      <w:r w:rsidR="00412D62" w:rsidRPr="00FB6B25">
        <w:rPr>
          <w:rFonts w:ascii="Arial" w:hAnsi="Arial" w:cs="Arial"/>
        </w:rPr>
        <w:t>relationships.</w:t>
      </w:r>
    </w:p>
    <w:p w14:paraId="7C86A9FA" w14:textId="221356E8" w:rsidR="00C1564F" w:rsidRDefault="00ED2BA4" w:rsidP="00CB44EA">
      <w:pPr>
        <w:spacing w:line="240" w:lineRule="auto"/>
        <w:ind w:firstLine="720"/>
        <w:jc w:val="both"/>
        <w:rPr>
          <w:rFonts w:ascii="Arial" w:hAnsi="Arial" w:cs="Arial"/>
        </w:rPr>
      </w:pPr>
      <w:r w:rsidRPr="00FB6B25">
        <w:rPr>
          <w:rFonts w:ascii="Arial" w:hAnsi="Arial" w:cs="Arial"/>
        </w:rPr>
        <w:t xml:space="preserve">Fortunately, </w:t>
      </w:r>
      <w:r w:rsidR="00260C3F" w:rsidRPr="00FB6B25">
        <w:rPr>
          <w:rFonts w:ascii="Arial" w:hAnsi="Arial" w:cs="Arial"/>
        </w:rPr>
        <w:t>I am well-equipped to address this issue in my classes</w:t>
      </w:r>
      <w:r w:rsidR="00B61F78" w:rsidRPr="00FB6B25">
        <w:rPr>
          <w:rFonts w:ascii="Arial" w:hAnsi="Arial" w:cs="Arial"/>
        </w:rPr>
        <w:t xml:space="preserve"> </w:t>
      </w:r>
      <w:r w:rsidR="00103396" w:rsidRPr="00FB6B25">
        <w:rPr>
          <w:rFonts w:ascii="Arial" w:hAnsi="Arial" w:cs="Arial"/>
        </w:rPr>
        <w:t xml:space="preserve">in part </w:t>
      </w:r>
      <w:r w:rsidR="00B61F78" w:rsidRPr="00FB6B25">
        <w:rPr>
          <w:rFonts w:ascii="Arial" w:hAnsi="Arial" w:cs="Arial"/>
        </w:rPr>
        <w:t>because of my technical expertise</w:t>
      </w:r>
      <w:r w:rsidR="00260C3F" w:rsidRPr="00FB6B25">
        <w:rPr>
          <w:rFonts w:ascii="Arial" w:hAnsi="Arial" w:cs="Arial"/>
        </w:rPr>
        <w:t xml:space="preserve">. Simulated models </w:t>
      </w:r>
      <w:r w:rsidR="00C1760E">
        <w:rPr>
          <w:rFonts w:ascii="Arial" w:hAnsi="Arial" w:cs="Arial"/>
        </w:rPr>
        <w:t xml:space="preserve">or figures </w:t>
      </w:r>
      <w:r w:rsidR="00B85BBD">
        <w:rPr>
          <w:rFonts w:ascii="Arial" w:hAnsi="Arial" w:cs="Arial"/>
        </w:rPr>
        <w:t xml:space="preserve">can </w:t>
      </w:r>
      <w:r w:rsidR="00260C3F" w:rsidRPr="00FB6B25">
        <w:rPr>
          <w:rFonts w:ascii="Arial" w:hAnsi="Arial" w:cs="Arial"/>
        </w:rPr>
        <w:t xml:space="preserve">serve as temporary external representations </w:t>
      </w:r>
      <w:r w:rsidR="00B61F78" w:rsidRPr="00FB6B25">
        <w:rPr>
          <w:rFonts w:ascii="Arial" w:hAnsi="Arial" w:cs="Arial"/>
        </w:rPr>
        <w:t xml:space="preserve">of </w:t>
      </w:r>
      <w:r w:rsidR="00C1760E">
        <w:rPr>
          <w:rFonts w:ascii="Arial" w:hAnsi="Arial" w:cs="Arial"/>
        </w:rPr>
        <w:t>mathematical or conceptual</w:t>
      </w:r>
      <w:r w:rsidR="00B61F78" w:rsidRPr="00FB6B25">
        <w:rPr>
          <w:rFonts w:ascii="Arial" w:hAnsi="Arial" w:cs="Arial"/>
        </w:rPr>
        <w:t xml:space="preserve"> relationships </w:t>
      </w:r>
      <w:r w:rsidR="00B85BBD">
        <w:rPr>
          <w:rFonts w:ascii="Arial" w:hAnsi="Arial" w:cs="Arial"/>
        </w:rPr>
        <w:t xml:space="preserve">to </w:t>
      </w:r>
      <w:r w:rsidR="00260C3F" w:rsidRPr="00FB6B25">
        <w:rPr>
          <w:rFonts w:ascii="Arial" w:hAnsi="Arial" w:cs="Arial"/>
        </w:rPr>
        <w:t xml:space="preserve">help students </w:t>
      </w:r>
      <w:r w:rsidR="00B61F78" w:rsidRPr="00FB6B25">
        <w:rPr>
          <w:rFonts w:ascii="Arial" w:hAnsi="Arial" w:cs="Arial"/>
        </w:rPr>
        <w:t xml:space="preserve">learn </w:t>
      </w:r>
      <w:r w:rsidR="00260C3F" w:rsidRPr="00FB6B25">
        <w:rPr>
          <w:rFonts w:ascii="Arial" w:hAnsi="Arial" w:cs="Arial"/>
        </w:rPr>
        <w:t xml:space="preserve">as they build their own internal </w:t>
      </w:r>
      <w:r w:rsidR="00B61F78" w:rsidRPr="00FB6B25">
        <w:rPr>
          <w:rFonts w:ascii="Arial" w:hAnsi="Arial" w:cs="Arial"/>
        </w:rPr>
        <w:t xml:space="preserve">cognitive </w:t>
      </w:r>
      <w:r w:rsidR="00260C3F" w:rsidRPr="00FB6B25">
        <w:rPr>
          <w:rFonts w:ascii="Arial" w:hAnsi="Arial" w:cs="Arial"/>
        </w:rPr>
        <w:t xml:space="preserve">representations of complex STEM </w:t>
      </w:r>
      <w:r w:rsidR="00C45BCA" w:rsidRPr="00FB6B25">
        <w:rPr>
          <w:rFonts w:ascii="Arial" w:hAnsi="Arial" w:cs="Arial"/>
        </w:rPr>
        <w:t>topics</w:t>
      </w:r>
      <w:r w:rsidR="002722AE">
        <w:rPr>
          <w:rFonts w:ascii="Arial" w:hAnsi="Arial" w:cs="Arial"/>
        </w:rPr>
        <w:t>.</w:t>
      </w:r>
      <w:r w:rsidRPr="00FB6B25">
        <w:rPr>
          <w:rFonts w:ascii="Arial" w:hAnsi="Arial" w:cs="Arial"/>
        </w:rPr>
        <w:t xml:space="preserve"> </w:t>
      </w:r>
      <w:r w:rsidR="00257588">
        <w:rPr>
          <w:rFonts w:ascii="Arial" w:hAnsi="Arial" w:cs="Arial"/>
        </w:rPr>
        <w:t>One way I implement these tools in the EEG/time-frequency analyses workshops I teach is to include a practical demonstration in which I work through a piece of MATLAB EEG or LFP analysis code with students. I explain each line of code and encourage students to change code inputs</w:t>
      </w:r>
      <w:r w:rsidR="00B50AB3">
        <w:rPr>
          <w:rFonts w:ascii="Arial" w:hAnsi="Arial" w:cs="Arial"/>
        </w:rPr>
        <w:t>,</w:t>
      </w:r>
      <w:r w:rsidR="00257588">
        <w:rPr>
          <w:rFonts w:ascii="Arial" w:hAnsi="Arial" w:cs="Arial"/>
        </w:rPr>
        <w:t xml:space="preserve"> and together we generate data figures that help them map geometric components of the data to the equations used to analyze and transform them. Similar tools</w:t>
      </w:r>
      <w:r w:rsidR="00260C3F" w:rsidRPr="00FB6B25">
        <w:rPr>
          <w:rFonts w:ascii="Arial" w:hAnsi="Arial" w:cs="Arial"/>
        </w:rPr>
        <w:t xml:space="preserve"> can </w:t>
      </w:r>
      <w:r w:rsidR="00FB6B25" w:rsidRPr="00FB6B25">
        <w:rPr>
          <w:rFonts w:ascii="Arial" w:hAnsi="Arial" w:cs="Arial"/>
        </w:rPr>
        <w:t xml:space="preserve">also </w:t>
      </w:r>
      <w:r w:rsidR="00260C3F" w:rsidRPr="00FB6B25">
        <w:rPr>
          <w:rFonts w:ascii="Arial" w:hAnsi="Arial" w:cs="Arial"/>
        </w:rPr>
        <w:t xml:space="preserve">be made accessible to students through open-source programming tools </w:t>
      </w:r>
      <w:r w:rsidR="008C0111" w:rsidRPr="00FB6B25">
        <w:rPr>
          <w:rFonts w:ascii="Arial" w:hAnsi="Arial" w:cs="Arial"/>
        </w:rPr>
        <w:t xml:space="preserve">and platforms </w:t>
      </w:r>
      <w:r w:rsidR="00260C3F" w:rsidRPr="00FB6B25">
        <w:rPr>
          <w:rFonts w:ascii="Arial" w:hAnsi="Arial" w:cs="Arial"/>
        </w:rPr>
        <w:t>like Python and Google Collab</w:t>
      </w:r>
      <w:r w:rsidR="00FB6B25" w:rsidRPr="00FB6B25">
        <w:rPr>
          <w:rFonts w:ascii="Arial" w:hAnsi="Arial" w:cs="Arial"/>
        </w:rPr>
        <w:t xml:space="preserve">. I gained experience teaching using these tools as a TA for </w:t>
      </w:r>
      <w:proofErr w:type="spellStart"/>
      <w:r w:rsidR="00FB6B25" w:rsidRPr="00FB6B25">
        <w:rPr>
          <w:rFonts w:ascii="Arial" w:hAnsi="Arial" w:cs="Arial"/>
        </w:rPr>
        <w:t>Neuromatch’s</w:t>
      </w:r>
      <w:proofErr w:type="spellEnd"/>
      <w:r w:rsidR="00FB6B25" w:rsidRPr="00FB6B25">
        <w:rPr>
          <w:rFonts w:ascii="Arial" w:hAnsi="Arial" w:cs="Arial"/>
        </w:rPr>
        <w:t xml:space="preserve"> intensive three-week summer Computational Neuroscience course. </w:t>
      </w:r>
      <w:r w:rsidR="00B50AB3">
        <w:rPr>
          <w:rFonts w:ascii="Arial" w:hAnsi="Arial" w:cs="Arial"/>
        </w:rPr>
        <w:t>The ability to look both at the coded implementation of equations and manipulable figures of output data or simulations helped students grasp new computational topics</w:t>
      </w:r>
      <w:r w:rsidR="005D7718">
        <w:rPr>
          <w:rFonts w:ascii="Arial" w:hAnsi="Arial" w:cs="Arial"/>
        </w:rPr>
        <w:t xml:space="preserve"> and ask clarification questions more easily than with one representation alone.</w:t>
      </w:r>
    </w:p>
    <w:p w14:paraId="4A494561" w14:textId="4883AE94" w:rsidR="00260C3F" w:rsidRPr="00FB6B25" w:rsidRDefault="00260C3F" w:rsidP="00CB44EA">
      <w:pPr>
        <w:spacing w:line="240" w:lineRule="auto"/>
        <w:ind w:firstLine="720"/>
        <w:jc w:val="both"/>
        <w:rPr>
          <w:rFonts w:ascii="Arial" w:hAnsi="Arial" w:cs="Arial"/>
        </w:rPr>
      </w:pPr>
      <w:r w:rsidRPr="00FB6B25">
        <w:rPr>
          <w:rFonts w:ascii="Arial" w:hAnsi="Arial" w:cs="Arial"/>
        </w:rPr>
        <w:t xml:space="preserve">In future instruction, I </w:t>
      </w:r>
      <w:r w:rsidR="00257588">
        <w:rPr>
          <w:rFonts w:ascii="Arial" w:hAnsi="Arial" w:cs="Arial"/>
        </w:rPr>
        <w:t>will continue to use code</w:t>
      </w:r>
      <w:r w:rsidRPr="00FB6B25">
        <w:rPr>
          <w:rFonts w:ascii="Arial" w:hAnsi="Arial" w:cs="Arial"/>
        </w:rPr>
        <w:t xml:space="preserve"> to create models that students can manipulate</w:t>
      </w:r>
      <w:r w:rsidR="00FB6B25" w:rsidRPr="00FB6B25">
        <w:rPr>
          <w:rFonts w:ascii="Arial" w:hAnsi="Arial" w:cs="Arial"/>
        </w:rPr>
        <w:t xml:space="preserve"> </w:t>
      </w:r>
      <w:r w:rsidRPr="00FB6B25">
        <w:rPr>
          <w:rFonts w:ascii="Arial" w:hAnsi="Arial" w:cs="Arial"/>
        </w:rPr>
        <w:t xml:space="preserve">as they learn neuroscientific mechanisms </w:t>
      </w:r>
      <w:r w:rsidR="00FB6B25" w:rsidRPr="00FB6B25">
        <w:rPr>
          <w:rFonts w:ascii="Arial" w:hAnsi="Arial" w:cs="Arial"/>
        </w:rPr>
        <w:t>and methods</w:t>
      </w:r>
      <w:r w:rsidRPr="00FB6B25">
        <w:rPr>
          <w:rFonts w:ascii="Arial" w:hAnsi="Arial" w:cs="Arial"/>
        </w:rPr>
        <w:t xml:space="preserve">. </w:t>
      </w:r>
      <w:r w:rsidR="00FB6B25" w:rsidRPr="00FB6B25">
        <w:rPr>
          <w:rFonts w:ascii="Arial" w:hAnsi="Arial" w:cs="Arial"/>
        </w:rPr>
        <w:t xml:space="preserve">This also </w:t>
      </w:r>
      <w:r w:rsidRPr="00FB6B25">
        <w:rPr>
          <w:rFonts w:ascii="Arial" w:hAnsi="Arial" w:cs="Arial"/>
        </w:rPr>
        <w:t>provide</w:t>
      </w:r>
      <w:r w:rsidR="00FB6B25" w:rsidRPr="00FB6B25">
        <w:rPr>
          <w:rFonts w:ascii="Arial" w:hAnsi="Arial" w:cs="Arial"/>
        </w:rPr>
        <w:t>s</w:t>
      </w:r>
      <w:r w:rsidRPr="00FB6B25">
        <w:rPr>
          <w:rFonts w:ascii="Arial" w:hAnsi="Arial" w:cs="Arial"/>
        </w:rPr>
        <w:t xml:space="preserve"> students with a hands-on, lab-like experience in psychology and neuroscience courses that do not include a built-in lab </w:t>
      </w:r>
      <w:r w:rsidR="00FB6B25" w:rsidRPr="00FB6B25">
        <w:rPr>
          <w:rFonts w:ascii="Arial" w:hAnsi="Arial" w:cs="Arial"/>
        </w:rPr>
        <w:t xml:space="preserve">research </w:t>
      </w:r>
      <w:r w:rsidRPr="00FB6B25">
        <w:rPr>
          <w:rFonts w:ascii="Arial" w:hAnsi="Arial" w:cs="Arial"/>
        </w:rPr>
        <w:t>aspect.</w:t>
      </w:r>
    </w:p>
    <w:p w14:paraId="77C20CEB" w14:textId="6A76979E" w:rsidR="00945611" w:rsidRPr="00FB6B25" w:rsidRDefault="00945611" w:rsidP="00CB44EA">
      <w:pPr>
        <w:spacing w:line="240" w:lineRule="auto"/>
        <w:jc w:val="both"/>
        <w:rPr>
          <w:rFonts w:ascii="Arial" w:hAnsi="Arial" w:cs="Arial"/>
        </w:rPr>
      </w:pPr>
    </w:p>
    <w:p w14:paraId="62A3792A" w14:textId="71ECFEDD" w:rsidR="00945611" w:rsidRPr="00FB6B25" w:rsidRDefault="00C45BCA" w:rsidP="00C45BCA">
      <w:pPr>
        <w:pStyle w:val="ListParagraph"/>
        <w:numPr>
          <w:ilvl w:val="0"/>
          <w:numId w:val="2"/>
        </w:numPr>
        <w:spacing w:line="240" w:lineRule="auto"/>
        <w:jc w:val="both"/>
        <w:rPr>
          <w:rFonts w:ascii="Arial" w:hAnsi="Arial" w:cs="Arial"/>
          <w:i/>
          <w:iCs/>
          <w:u w:val="single"/>
        </w:rPr>
      </w:pPr>
      <w:r w:rsidRPr="00FB6B25">
        <w:rPr>
          <w:rFonts w:ascii="Arial" w:hAnsi="Arial" w:cs="Arial"/>
          <w:i/>
          <w:iCs/>
          <w:u w:val="single"/>
        </w:rPr>
        <w:t>Promote m</w:t>
      </w:r>
      <w:r w:rsidR="00945611" w:rsidRPr="00FB6B25">
        <w:rPr>
          <w:rFonts w:ascii="Arial" w:hAnsi="Arial" w:cs="Arial"/>
          <w:i/>
          <w:iCs/>
          <w:u w:val="single"/>
        </w:rPr>
        <w:t>etacognition</w:t>
      </w:r>
      <w:r w:rsidRPr="00FB6B25">
        <w:rPr>
          <w:rFonts w:ascii="Arial" w:hAnsi="Arial" w:cs="Arial"/>
          <w:i/>
          <w:iCs/>
          <w:u w:val="single"/>
        </w:rPr>
        <w:t xml:space="preserve"> about learning</w:t>
      </w:r>
    </w:p>
    <w:p w14:paraId="6D2FF46A" w14:textId="2F170D9E" w:rsidR="00770E20" w:rsidRPr="00FB6B25" w:rsidRDefault="00EB1B1B" w:rsidP="00CB44EA">
      <w:pPr>
        <w:spacing w:line="240" w:lineRule="auto"/>
        <w:jc w:val="both"/>
        <w:rPr>
          <w:rFonts w:ascii="Arial" w:hAnsi="Arial" w:cs="Arial"/>
        </w:rPr>
      </w:pPr>
      <w:r w:rsidRPr="00FB6B25">
        <w:rPr>
          <w:rFonts w:ascii="Arial" w:hAnsi="Arial" w:cs="Arial"/>
        </w:rPr>
        <w:tab/>
      </w:r>
      <w:r w:rsidR="00413426" w:rsidRPr="00FB6B25">
        <w:rPr>
          <w:rFonts w:ascii="Arial" w:hAnsi="Arial" w:cs="Arial"/>
        </w:rPr>
        <w:t>I choose to teach th</w:t>
      </w:r>
      <w:r w:rsidR="00770E20" w:rsidRPr="00FB6B25">
        <w:rPr>
          <w:rFonts w:ascii="Arial" w:hAnsi="Arial" w:cs="Arial"/>
        </w:rPr>
        <w:t xml:space="preserve">e way I teach not </w:t>
      </w:r>
      <w:r w:rsidR="00413426" w:rsidRPr="00FB6B25">
        <w:rPr>
          <w:rFonts w:ascii="Arial" w:hAnsi="Arial" w:cs="Arial"/>
        </w:rPr>
        <w:t xml:space="preserve">only because it is </w:t>
      </w:r>
      <w:r w:rsidR="0089663F" w:rsidRPr="00FB6B25">
        <w:rPr>
          <w:rFonts w:ascii="Arial" w:hAnsi="Arial" w:cs="Arial"/>
        </w:rPr>
        <w:t xml:space="preserve">empirically </w:t>
      </w:r>
      <w:r w:rsidR="00347ACA" w:rsidRPr="00FB6B25">
        <w:rPr>
          <w:rFonts w:ascii="Arial" w:hAnsi="Arial" w:cs="Arial"/>
        </w:rPr>
        <w:t>effective</w:t>
      </w:r>
      <w:r w:rsidR="00413426" w:rsidRPr="00FB6B25">
        <w:rPr>
          <w:rFonts w:ascii="Arial" w:hAnsi="Arial" w:cs="Arial"/>
        </w:rPr>
        <w:t xml:space="preserve">, but also because I want </w:t>
      </w:r>
      <w:r w:rsidR="00BF5DC4">
        <w:rPr>
          <w:rFonts w:ascii="Arial" w:hAnsi="Arial" w:cs="Arial"/>
        </w:rPr>
        <w:t>my students</w:t>
      </w:r>
      <w:r w:rsidR="00770E20" w:rsidRPr="00FB6B25">
        <w:rPr>
          <w:rFonts w:ascii="Arial" w:hAnsi="Arial" w:cs="Arial"/>
        </w:rPr>
        <w:t xml:space="preserve"> to be</w:t>
      </w:r>
      <w:r w:rsidR="00413426" w:rsidRPr="00FB6B25">
        <w:rPr>
          <w:rFonts w:ascii="Arial" w:hAnsi="Arial" w:cs="Arial"/>
        </w:rPr>
        <w:t xml:space="preserve"> </w:t>
      </w:r>
      <w:r w:rsidR="00FA29BC" w:rsidRPr="00FB6B25">
        <w:rPr>
          <w:rFonts w:ascii="Arial" w:hAnsi="Arial" w:cs="Arial"/>
        </w:rPr>
        <w:t>better prepared to learn in the future</w:t>
      </w:r>
      <w:r w:rsidR="00413426" w:rsidRPr="00FB6B25">
        <w:rPr>
          <w:rFonts w:ascii="Arial" w:hAnsi="Arial" w:cs="Arial"/>
        </w:rPr>
        <w:t xml:space="preserve">. </w:t>
      </w:r>
      <w:r w:rsidR="00CB44EA" w:rsidRPr="00FB6B25">
        <w:rPr>
          <w:rFonts w:ascii="Arial" w:hAnsi="Arial" w:cs="Arial"/>
        </w:rPr>
        <w:t>College students are driven</w:t>
      </w:r>
      <w:r w:rsidR="00413426" w:rsidRPr="00FB6B25">
        <w:rPr>
          <w:rFonts w:ascii="Arial" w:hAnsi="Arial" w:cs="Arial"/>
        </w:rPr>
        <w:t xml:space="preserve">, curious </w:t>
      </w:r>
      <w:r w:rsidR="0089663F" w:rsidRPr="00FB6B25">
        <w:rPr>
          <w:rFonts w:ascii="Arial" w:hAnsi="Arial" w:cs="Arial"/>
        </w:rPr>
        <w:t xml:space="preserve">individuals, but do not arrive in </w:t>
      </w:r>
      <w:r w:rsidR="00CB44EA" w:rsidRPr="00FB6B25">
        <w:rPr>
          <w:rFonts w:ascii="Arial" w:hAnsi="Arial" w:cs="Arial"/>
        </w:rPr>
        <w:t xml:space="preserve">their freshman year </w:t>
      </w:r>
      <w:r w:rsidR="00770E20" w:rsidRPr="00FB6B25">
        <w:rPr>
          <w:rFonts w:ascii="Arial" w:hAnsi="Arial" w:cs="Arial"/>
        </w:rPr>
        <w:t>with perfect learning and study habits</w:t>
      </w:r>
      <w:r w:rsidR="0089663F" w:rsidRPr="00FB6B25">
        <w:rPr>
          <w:rFonts w:ascii="Arial" w:hAnsi="Arial" w:cs="Arial"/>
        </w:rPr>
        <w:t xml:space="preserve"> (as any professor will tell you during the influx of first-year students to office hours following their first college exam). </w:t>
      </w:r>
      <w:r w:rsidR="00C1760E">
        <w:rPr>
          <w:rFonts w:ascii="Arial" w:hAnsi="Arial" w:cs="Arial"/>
        </w:rPr>
        <w:t xml:space="preserve">This is why it is critical to teach students </w:t>
      </w:r>
      <w:r w:rsidR="00BF5DC4">
        <w:rPr>
          <w:rFonts w:ascii="Arial" w:hAnsi="Arial" w:cs="Arial"/>
        </w:rPr>
        <w:t xml:space="preserve">how </w:t>
      </w:r>
      <w:r w:rsidR="00770E20" w:rsidRPr="00FB6B25">
        <w:rPr>
          <w:rFonts w:ascii="Arial" w:hAnsi="Arial" w:cs="Arial"/>
        </w:rPr>
        <w:t xml:space="preserve">to monitor </w:t>
      </w:r>
      <w:r w:rsidR="00C1760E">
        <w:rPr>
          <w:rFonts w:ascii="Arial" w:hAnsi="Arial" w:cs="Arial"/>
        </w:rPr>
        <w:t xml:space="preserve">and evaluate </w:t>
      </w:r>
      <w:r w:rsidR="00770E20" w:rsidRPr="00FB6B25">
        <w:rPr>
          <w:rFonts w:ascii="Arial" w:hAnsi="Arial" w:cs="Arial"/>
        </w:rPr>
        <w:t xml:space="preserve">their own learning. Whenever </w:t>
      </w:r>
      <w:r w:rsidR="00BF5DC4">
        <w:rPr>
          <w:rFonts w:ascii="Arial" w:hAnsi="Arial" w:cs="Arial"/>
        </w:rPr>
        <w:t xml:space="preserve">I teach </w:t>
      </w:r>
      <w:r w:rsidR="00770E20" w:rsidRPr="00FB6B25">
        <w:rPr>
          <w:rFonts w:ascii="Arial" w:hAnsi="Arial" w:cs="Arial"/>
        </w:rPr>
        <w:t xml:space="preserve">concepts that relate to learning, </w:t>
      </w:r>
      <w:r w:rsidR="00BF5DC4">
        <w:rPr>
          <w:rFonts w:ascii="Arial" w:hAnsi="Arial" w:cs="Arial"/>
        </w:rPr>
        <w:t>I</w:t>
      </w:r>
      <w:r w:rsidR="00770E20" w:rsidRPr="00FB6B25">
        <w:rPr>
          <w:rFonts w:ascii="Arial" w:hAnsi="Arial" w:cs="Arial"/>
        </w:rPr>
        <w:t xml:space="preserve"> t</w:t>
      </w:r>
      <w:r w:rsidR="00BF5DC4">
        <w:rPr>
          <w:rFonts w:ascii="Arial" w:hAnsi="Arial" w:cs="Arial"/>
        </w:rPr>
        <w:t>ake</w:t>
      </w:r>
      <w:r w:rsidR="00770E20" w:rsidRPr="00FB6B25">
        <w:rPr>
          <w:rFonts w:ascii="Arial" w:hAnsi="Arial" w:cs="Arial"/>
        </w:rPr>
        <w:t xml:space="preserve"> the time in lecture to explain how those topics relate to student</w:t>
      </w:r>
      <w:r w:rsidR="00BD51E8">
        <w:rPr>
          <w:rFonts w:ascii="Arial" w:hAnsi="Arial" w:cs="Arial"/>
        </w:rPr>
        <w:t>s’ own</w:t>
      </w:r>
      <w:r w:rsidR="00770E20" w:rsidRPr="00FB6B25">
        <w:rPr>
          <w:rFonts w:ascii="Arial" w:hAnsi="Arial" w:cs="Arial"/>
        </w:rPr>
        <w:t xml:space="preserve"> learning. For example, many </w:t>
      </w:r>
      <w:r w:rsidR="00BD51E8">
        <w:rPr>
          <w:rFonts w:ascii="Arial" w:hAnsi="Arial" w:cs="Arial"/>
        </w:rPr>
        <w:t xml:space="preserve">college </w:t>
      </w:r>
      <w:r w:rsidR="00770E20" w:rsidRPr="00FB6B25">
        <w:rPr>
          <w:rFonts w:ascii="Arial" w:hAnsi="Arial" w:cs="Arial"/>
        </w:rPr>
        <w:t xml:space="preserve">students employ “cramming” study methods, though </w:t>
      </w:r>
      <w:proofErr w:type="spellStart"/>
      <w:r w:rsidR="00BD51E8">
        <w:rPr>
          <w:rFonts w:ascii="Arial" w:hAnsi="Arial" w:cs="Arial"/>
        </w:rPr>
        <w:t>m</w:t>
      </w:r>
      <w:r w:rsidR="00770E20" w:rsidRPr="00FB6B25">
        <w:rPr>
          <w:rFonts w:ascii="Arial" w:hAnsi="Arial" w:cs="Arial"/>
        </w:rPr>
        <w:t>research</w:t>
      </w:r>
      <w:proofErr w:type="spellEnd"/>
      <w:r w:rsidR="00770E20" w:rsidRPr="00FB6B25">
        <w:rPr>
          <w:rFonts w:ascii="Arial" w:hAnsi="Arial" w:cs="Arial"/>
        </w:rPr>
        <w:t xml:space="preserve"> tells us that short, spaced study </w:t>
      </w:r>
      <w:r w:rsidR="00B61F78" w:rsidRPr="00FB6B25">
        <w:rPr>
          <w:rFonts w:ascii="Arial" w:hAnsi="Arial" w:cs="Arial"/>
        </w:rPr>
        <w:t xml:space="preserve">sessions </w:t>
      </w:r>
      <w:r w:rsidR="00770E20" w:rsidRPr="00FB6B25">
        <w:rPr>
          <w:rFonts w:ascii="Arial" w:hAnsi="Arial" w:cs="Arial"/>
        </w:rPr>
        <w:t xml:space="preserve">with sleep occurring in between </w:t>
      </w:r>
      <w:r w:rsidR="00B61F78" w:rsidRPr="00FB6B25">
        <w:rPr>
          <w:rFonts w:ascii="Arial" w:hAnsi="Arial" w:cs="Arial"/>
        </w:rPr>
        <w:t xml:space="preserve">help our brain learn </w:t>
      </w:r>
      <w:r w:rsidR="00BD51E8">
        <w:rPr>
          <w:rFonts w:ascii="Arial" w:hAnsi="Arial" w:cs="Arial"/>
        </w:rPr>
        <w:t>more efficiently</w:t>
      </w:r>
      <w:r w:rsidR="00770E20" w:rsidRPr="00FB6B25">
        <w:rPr>
          <w:rFonts w:ascii="Arial" w:hAnsi="Arial" w:cs="Arial"/>
        </w:rPr>
        <w:t xml:space="preserve">. While </w:t>
      </w:r>
      <w:r w:rsidR="00C1760E">
        <w:rPr>
          <w:rFonts w:ascii="Arial" w:hAnsi="Arial" w:cs="Arial"/>
        </w:rPr>
        <w:t>introductory psychology courses are</w:t>
      </w:r>
      <w:r w:rsidR="00770E20" w:rsidRPr="00FB6B25">
        <w:rPr>
          <w:rFonts w:ascii="Arial" w:hAnsi="Arial" w:cs="Arial"/>
        </w:rPr>
        <w:t xml:space="preserve"> </w:t>
      </w:r>
      <w:r w:rsidR="00B61F78" w:rsidRPr="00FB6B25">
        <w:rPr>
          <w:rFonts w:ascii="Arial" w:hAnsi="Arial" w:cs="Arial"/>
        </w:rPr>
        <w:t xml:space="preserve">an </w:t>
      </w:r>
      <w:r w:rsidR="00770E20" w:rsidRPr="00FB6B25">
        <w:rPr>
          <w:rFonts w:ascii="Arial" w:hAnsi="Arial" w:cs="Arial"/>
        </w:rPr>
        <w:t>ideal venue for teaching students how to be better learners</w:t>
      </w:r>
      <w:r w:rsidR="00BF5DC4">
        <w:rPr>
          <w:rFonts w:ascii="Arial" w:hAnsi="Arial" w:cs="Arial"/>
        </w:rPr>
        <w:t xml:space="preserve"> (because these topics come up in the course content already)</w:t>
      </w:r>
      <w:r w:rsidR="00770E20" w:rsidRPr="00FB6B25">
        <w:rPr>
          <w:rFonts w:ascii="Arial" w:hAnsi="Arial" w:cs="Arial"/>
        </w:rPr>
        <w:t>, the same principles can be easily applied in most psychology and neuroscience courses</w:t>
      </w:r>
      <w:r w:rsidR="00C1760E">
        <w:rPr>
          <w:rFonts w:ascii="Arial" w:hAnsi="Arial" w:cs="Arial"/>
        </w:rPr>
        <w:t xml:space="preserve"> by</w:t>
      </w:r>
      <w:r w:rsidR="00770E20" w:rsidRPr="00FB6B25">
        <w:rPr>
          <w:rFonts w:ascii="Arial" w:hAnsi="Arial" w:cs="Arial"/>
        </w:rPr>
        <w:t xml:space="preserve"> connecting course content back to student learning and inviting students to consider how that knowledge can make them more efficient learners. </w:t>
      </w:r>
    </w:p>
    <w:p w14:paraId="74042C5B" w14:textId="47746233" w:rsidR="00CB44EA" w:rsidRPr="00FB6B25" w:rsidRDefault="0089663F" w:rsidP="00CB44EA">
      <w:pPr>
        <w:spacing w:line="240" w:lineRule="auto"/>
        <w:ind w:firstLine="720"/>
        <w:jc w:val="both"/>
        <w:rPr>
          <w:rFonts w:ascii="Arial" w:hAnsi="Arial" w:cs="Arial"/>
        </w:rPr>
      </w:pPr>
      <w:r w:rsidRPr="00FB6B25">
        <w:rPr>
          <w:rFonts w:ascii="Arial" w:hAnsi="Arial" w:cs="Arial"/>
        </w:rPr>
        <w:t xml:space="preserve">The benefits of </w:t>
      </w:r>
      <w:r w:rsidR="00CE7EB4" w:rsidRPr="00FB6B25">
        <w:rPr>
          <w:rFonts w:ascii="Arial" w:hAnsi="Arial" w:cs="Arial"/>
        </w:rPr>
        <w:t xml:space="preserve">teaching students how to be better learners </w:t>
      </w:r>
      <w:r w:rsidRPr="00FB6B25">
        <w:rPr>
          <w:rFonts w:ascii="Arial" w:hAnsi="Arial" w:cs="Arial"/>
        </w:rPr>
        <w:t>are obvious for first-year students in introductory courses, but these practices</w:t>
      </w:r>
      <w:r w:rsidR="004E6140" w:rsidRPr="00FB6B25">
        <w:rPr>
          <w:rFonts w:ascii="Arial" w:hAnsi="Arial" w:cs="Arial"/>
        </w:rPr>
        <w:t xml:space="preserve"> also benefit advanced students who are preparing to enter a job market that increasingly values ability to learn</w:t>
      </w:r>
      <w:r w:rsidR="00343DA9" w:rsidRPr="00FB6B25">
        <w:rPr>
          <w:rFonts w:ascii="Arial" w:hAnsi="Arial" w:cs="Arial"/>
        </w:rPr>
        <w:t xml:space="preserve"> and apply skills</w:t>
      </w:r>
      <w:r w:rsidR="004E6140" w:rsidRPr="00FB6B25">
        <w:rPr>
          <w:rFonts w:ascii="Arial" w:hAnsi="Arial" w:cs="Arial"/>
        </w:rPr>
        <w:t xml:space="preserve"> on-the-job over declarative knowledge which may become obsolete. </w:t>
      </w:r>
      <w:r w:rsidR="00347ACA" w:rsidRPr="00FB6B25">
        <w:rPr>
          <w:rFonts w:ascii="Arial" w:hAnsi="Arial" w:cs="Arial"/>
        </w:rPr>
        <w:t xml:space="preserve">AI tools have </w:t>
      </w:r>
      <w:r w:rsidR="00FB6B25" w:rsidRPr="00FB6B25">
        <w:rPr>
          <w:rFonts w:ascii="Arial" w:hAnsi="Arial" w:cs="Arial"/>
        </w:rPr>
        <w:t xml:space="preserve">changed the educational and professional landscape permanently and will continue to do so. I believe that students who can monitor and evaluate their own learning will be better prepared to leverage these tools effectively in ways that enhance instead of hinder learning. </w:t>
      </w:r>
      <w:r w:rsidR="0083525B">
        <w:rPr>
          <w:rFonts w:ascii="Arial" w:hAnsi="Arial" w:cs="Arial"/>
        </w:rPr>
        <w:t xml:space="preserve">For example, I encourage undergraduate and graduate mentees in the lab to use tools like ChatGPT and CoPilot when programming code when using new functions or writing novel analyses but emphasize the importance of testing code output line-by-line and ensuring understanding of the generated code. I regularly </w:t>
      </w:r>
      <w:r w:rsidR="00E465D6">
        <w:rPr>
          <w:rFonts w:ascii="Arial" w:hAnsi="Arial" w:cs="Arial"/>
        </w:rPr>
        <w:t>go through their code with them to ensure they use these tools effectively</w:t>
      </w:r>
      <w:r w:rsidR="00BD51E8">
        <w:rPr>
          <w:rFonts w:ascii="Arial" w:hAnsi="Arial" w:cs="Arial"/>
        </w:rPr>
        <w:t xml:space="preserve">, and to ensure they are developing practices for testing their own understanding of the methods. </w:t>
      </w:r>
    </w:p>
    <w:p w14:paraId="1FE1EC7F" w14:textId="77777777" w:rsidR="00BD51E8" w:rsidRDefault="00BD51E8" w:rsidP="00BD51E8">
      <w:pPr>
        <w:spacing w:line="240" w:lineRule="auto"/>
        <w:ind w:firstLine="720"/>
        <w:jc w:val="both"/>
        <w:rPr>
          <w:rFonts w:ascii="Arial" w:hAnsi="Arial" w:cs="Arial"/>
        </w:rPr>
      </w:pPr>
    </w:p>
    <w:p w14:paraId="36A41837" w14:textId="23EAC406" w:rsidR="00347ACA" w:rsidRPr="00FB6B25" w:rsidRDefault="00343DA9" w:rsidP="005670C9">
      <w:pPr>
        <w:spacing w:line="240" w:lineRule="auto"/>
        <w:ind w:firstLine="720"/>
        <w:jc w:val="both"/>
        <w:rPr>
          <w:rFonts w:ascii="Arial" w:hAnsi="Arial" w:cs="Arial"/>
        </w:rPr>
      </w:pPr>
      <w:r w:rsidRPr="00FB6B25">
        <w:rPr>
          <w:rFonts w:ascii="Arial" w:hAnsi="Arial" w:cs="Arial"/>
        </w:rPr>
        <w:t xml:space="preserve">I want students in my courses </w:t>
      </w:r>
      <w:r w:rsidR="005670C9">
        <w:rPr>
          <w:rFonts w:ascii="Arial" w:hAnsi="Arial" w:cs="Arial"/>
        </w:rPr>
        <w:t xml:space="preserve">and mentees in my lab </w:t>
      </w:r>
      <w:r w:rsidRPr="00FB6B25">
        <w:rPr>
          <w:rFonts w:ascii="Arial" w:hAnsi="Arial" w:cs="Arial"/>
        </w:rPr>
        <w:t>to learn not only content</w:t>
      </w:r>
      <w:r w:rsidR="005670C9">
        <w:rPr>
          <w:rFonts w:ascii="Arial" w:hAnsi="Arial" w:cs="Arial"/>
        </w:rPr>
        <w:t xml:space="preserve"> and methodological approaches</w:t>
      </w:r>
      <w:r w:rsidRPr="00FB6B25">
        <w:rPr>
          <w:rFonts w:ascii="Arial" w:hAnsi="Arial" w:cs="Arial"/>
        </w:rPr>
        <w:t xml:space="preserve">, but also critical and scientific thinking skills that are strengths of </w:t>
      </w:r>
      <w:r w:rsidR="00B665E9" w:rsidRPr="00FB6B25">
        <w:rPr>
          <w:rFonts w:ascii="Arial" w:hAnsi="Arial" w:cs="Arial"/>
        </w:rPr>
        <w:lastRenderedPageBreak/>
        <w:t>psychological and neuroscience disciplines</w:t>
      </w:r>
      <w:r w:rsidRPr="00FB6B25">
        <w:rPr>
          <w:rFonts w:ascii="Arial" w:hAnsi="Arial" w:cs="Arial"/>
        </w:rPr>
        <w:t xml:space="preserve">. </w:t>
      </w:r>
      <w:r w:rsidR="00770E20" w:rsidRPr="00FB6B25">
        <w:rPr>
          <w:rFonts w:ascii="Arial" w:hAnsi="Arial" w:cs="Arial"/>
        </w:rPr>
        <w:t>I</w:t>
      </w:r>
      <w:r w:rsidR="00AB78CA" w:rsidRPr="00FB6B25">
        <w:rPr>
          <w:rFonts w:ascii="Arial" w:hAnsi="Arial" w:cs="Arial"/>
        </w:rPr>
        <w:t>t is my</w:t>
      </w:r>
      <w:r w:rsidR="00770E20" w:rsidRPr="00FB6B25">
        <w:rPr>
          <w:rFonts w:ascii="Arial" w:hAnsi="Arial" w:cs="Arial"/>
        </w:rPr>
        <w:t xml:space="preserve"> hope that the students I teach practice seeing the world from the point of view of a neuroscientist and leave my </w:t>
      </w:r>
      <w:r w:rsidR="002D0462">
        <w:rPr>
          <w:rFonts w:ascii="Arial" w:hAnsi="Arial" w:cs="Arial"/>
        </w:rPr>
        <w:t xml:space="preserve">instruction </w:t>
      </w:r>
      <w:r w:rsidR="00770E20" w:rsidRPr="00FB6B25">
        <w:rPr>
          <w:rFonts w:ascii="Arial" w:hAnsi="Arial" w:cs="Arial"/>
        </w:rPr>
        <w:t>better for it.</w:t>
      </w:r>
    </w:p>
    <w:sectPr w:rsidR="00347ACA" w:rsidRPr="00FB6B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43C5B" w14:textId="77777777" w:rsidR="00C70875" w:rsidRDefault="00C70875" w:rsidP="00CB44EA">
      <w:pPr>
        <w:spacing w:line="240" w:lineRule="auto"/>
      </w:pPr>
      <w:r>
        <w:separator/>
      </w:r>
    </w:p>
  </w:endnote>
  <w:endnote w:type="continuationSeparator" w:id="0">
    <w:p w14:paraId="620E46C0" w14:textId="77777777" w:rsidR="00C70875" w:rsidRDefault="00C70875" w:rsidP="00CB4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D5E57" w14:textId="77777777" w:rsidR="00C70875" w:rsidRDefault="00C70875" w:rsidP="00CB44EA">
      <w:pPr>
        <w:spacing w:line="240" w:lineRule="auto"/>
      </w:pPr>
      <w:r>
        <w:separator/>
      </w:r>
    </w:p>
  </w:footnote>
  <w:footnote w:type="continuationSeparator" w:id="0">
    <w:p w14:paraId="17E3BE23" w14:textId="77777777" w:rsidR="00C70875" w:rsidRDefault="00C70875" w:rsidP="00CB4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ABA7E" w14:textId="398F7533" w:rsidR="00CB44EA" w:rsidRPr="00C1760E" w:rsidRDefault="00347ACA" w:rsidP="00CB44EA">
    <w:pPr>
      <w:pStyle w:val="Header"/>
      <w:jc w:val="right"/>
      <w:rPr>
        <w:rFonts w:ascii="Arial" w:hAnsi="Arial" w:cs="Arial"/>
      </w:rPr>
    </w:pPr>
    <w:r w:rsidRPr="00C1760E">
      <w:rPr>
        <w:rFonts w:ascii="Arial" w:hAnsi="Arial" w:cs="Arial"/>
      </w:rPr>
      <w:t xml:space="preserve">Teaching Philosophy Statement - </w:t>
    </w:r>
    <w:r w:rsidR="00CB44EA" w:rsidRPr="00C1760E">
      <w:rPr>
        <w:rFonts w:ascii="Arial" w:hAnsi="Arial" w:cs="Arial"/>
      </w:rPr>
      <w:t>Darcy Waller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F0C"/>
    <w:multiLevelType w:val="hybridMultilevel"/>
    <w:tmpl w:val="5E321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E401F6"/>
    <w:multiLevelType w:val="hybridMultilevel"/>
    <w:tmpl w:val="B784E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058014">
    <w:abstractNumId w:val="1"/>
  </w:num>
  <w:num w:numId="2" w16cid:durableId="5224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FF"/>
    <w:rsid w:val="00004A87"/>
    <w:rsid w:val="000D6F93"/>
    <w:rsid w:val="00103396"/>
    <w:rsid w:val="00116CC8"/>
    <w:rsid w:val="001667D2"/>
    <w:rsid w:val="00253D98"/>
    <w:rsid w:val="00257588"/>
    <w:rsid w:val="00260C3F"/>
    <w:rsid w:val="002710CC"/>
    <w:rsid w:val="002722AE"/>
    <w:rsid w:val="002A0603"/>
    <w:rsid w:val="002D0462"/>
    <w:rsid w:val="002F6E06"/>
    <w:rsid w:val="00343DA9"/>
    <w:rsid w:val="00347ACA"/>
    <w:rsid w:val="00353FD9"/>
    <w:rsid w:val="00367619"/>
    <w:rsid w:val="003C40FC"/>
    <w:rsid w:val="003D648D"/>
    <w:rsid w:val="004011EA"/>
    <w:rsid w:val="00412D62"/>
    <w:rsid w:val="00413426"/>
    <w:rsid w:val="00450B8F"/>
    <w:rsid w:val="004E3A97"/>
    <w:rsid w:val="004E478A"/>
    <w:rsid w:val="004E6140"/>
    <w:rsid w:val="004F42B0"/>
    <w:rsid w:val="0056111E"/>
    <w:rsid w:val="005670C9"/>
    <w:rsid w:val="005B448E"/>
    <w:rsid w:val="005D7718"/>
    <w:rsid w:val="005E0948"/>
    <w:rsid w:val="005E09A8"/>
    <w:rsid w:val="006C1791"/>
    <w:rsid w:val="006C67E6"/>
    <w:rsid w:val="006D0E4C"/>
    <w:rsid w:val="00705FD0"/>
    <w:rsid w:val="00713319"/>
    <w:rsid w:val="00770E20"/>
    <w:rsid w:val="007A7E58"/>
    <w:rsid w:val="0083525B"/>
    <w:rsid w:val="008565FF"/>
    <w:rsid w:val="0089663F"/>
    <w:rsid w:val="008A5E16"/>
    <w:rsid w:val="008B4059"/>
    <w:rsid w:val="008C0111"/>
    <w:rsid w:val="0090310D"/>
    <w:rsid w:val="00906B8E"/>
    <w:rsid w:val="00945611"/>
    <w:rsid w:val="00954EEA"/>
    <w:rsid w:val="00960C30"/>
    <w:rsid w:val="009E08A9"/>
    <w:rsid w:val="00A1416E"/>
    <w:rsid w:val="00A44E15"/>
    <w:rsid w:val="00AB78CA"/>
    <w:rsid w:val="00AD5EB0"/>
    <w:rsid w:val="00AF74E6"/>
    <w:rsid w:val="00B340AF"/>
    <w:rsid w:val="00B50AB3"/>
    <w:rsid w:val="00B61F78"/>
    <w:rsid w:val="00B665E9"/>
    <w:rsid w:val="00B81E68"/>
    <w:rsid w:val="00B85BBD"/>
    <w:rsid w:val="00BD51E8"/>
    <w:rsid w:val="00BF5DC4"/>
    <w:rsid w:val="00C101A5"/>
    <w:rsid w:val="00C1564F"/>
    <w:rsid w:val="00C1760E"/>
    <w:rsid w:val="00C4070D"/>
    <w:rsid w:val="00C45BCA"/>
    <w:rsid w:val="00C64FEA"/>
    <w:rsid w:val="00C70875"/>
    <w:rsid w:val="00CB1C60"/>
    <w:rsid w:val="00CB44EA"/>
    <w:rsid w:val="00CE7EB4"/>
    <w:rsid w:val="00D31153"/>
    <w:rsid w:val="00D54C7C"/>
    <w:rsid w:val="00E465D6"/>
    <w:rsid w:val="00E71396"/>
    <w:rsid w:val="00EB1B1B"/>
    <w:rsid w:val="00ED2BA4"/>
    <w:rsid w:val="00F20B56"/>
    <w:rsid w:val="00F449D1"/>
    <w:rsid w:val="00FA29BC"/>
    <w:rsid w:val="00FA5825"/>
    <w:rsid w:val="00FB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2027"/>
  <w15:chartTrackingRefBased/>
  <w15:docId w15:val="{06FD0A22-C770-4042-9551-A411729C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E68"/>
    <w:pPr>
      <w:ind w:left="720"/>
      <w:contextualSpacing/>
    </w:pPr>
  </w:style>
  <w:style w:type="paragraph" w:styleId="Header">
    <w:name w:val="header"/>
    <w:basedOn w:val="Normal"/>
    <w:link w:val="HeaderChar"/>
    <w:uiPriority w:val="99"/>
    <w:unhideWhenUsed/>
    <w:rsid w:val="00CB44EA"/>
    <w:pPr>
      <w:tabs>
        <w:tab w:val="center" w:pos="4680"/>
        <w:tab w:val="right" w:pos="9360"/>
      </w:tabs>
      <w:spacing w:line="240" w:lineRule="auto"/>
    </w:pPr>
  </w:style>
  <w:style w:type="character" w:customStyle="1" w:styleId="HeaderChar">
    <w:name w:val="Header Char"/>
    <w:basedOn w:val="DefaultParagraphFont"/>
    <w:link w:val="Header"/>
    <w:uiPriority w:val="99"/>
    <w:rsid w:val="00CB44EA"/>
  </w:style>
  <w:style w:type="paragraph" w:styleId="Footer">
    <w:name w:val="footer"/>
    <w:basedOn w:val="Normal"/>
    <w:link w:val="FooterChar"/>
    <w:uiPriority w:val="99"/>
    <w:unhideWhenUsed/>
    <w:rsid w:val="00CB44EA"/>
    <w:pPr>
      <w:tabs>
        <w:tab w:val="center" w:pos="4680"/>
        <w:tab w:val="right" w:pos="9360"/>
      </w:tabs>
      <w:spacing w:line="240" w:lineRule="auto"/>
    </w:pPr>
  </w:style>
  <w:style w:type="character" w:customStyle="1" w:styleId="FooterChar">
    <w:name w:val="Footer Char"/>
    <w:basedOn w:val="DefaultParagraphFont"/>
    <w:link w:val="Footer"/>
    <w:uiPriority w:val="99"/>
    <w:rsid w:val="00CB44EA"/>
  </w:style>
  <w:style w:type="character" w:styleId="CommentReference">
    <w:name w:val="annotation reference"/>
    <w:basedOn w:val="DefaultParagraphFont"/>
    <w:uiPriority w:val="99"/>
    <w:semiHidden/>
    <w:unhideWhenUsed/>
    <w:rsid w:val="00347ACA"/>
    <w:rPr>
      <w:sz w:val="16"/>
      <w:szCs w:val="16"/>
    </w:rPr>
  </w:style>
  <w:style w:type="paragraph" w:styleId="CommentText">
    <w:name w:val="annotation text"/>
    <w:basedOn w:val="Normal"/>
    <w:link w:val="CommentTextChar"/>
    <w:uiPriority w:val="99"/>
    <w:semiHidden/>
    <w:unhideWhenUsed/>
    <w:rsid w:val="00347ACA"/>
    <w:pPr>
      <w:spacing w:line="240" w:lineRule="auto"/>
    </w:pPr>
    <w:rPr>
      <w:sz w:val="20"/>
      <w:szCs w:val="20"/>
    </w:rPr>
  </w:style>
  <w:style w:type="character" w:customStyle="1" w:styleId="CommentTextChar">
    <w:name w:val="Comment Text Char"/>
    <w:basedOn w:val="DefaultParagraphFont"/>
    <w:link w:val="CommentText"/>
    <w:uiPriority w:val="99"/>
    <w:semiHidden/>
    <w:rsid w:val="00347ACA"/>
    <w:rPr>
      <w:sz w:val="20"/>
      <w:szCs w:val="20"/>
    </w:rPr>
  </w:style>
  <w:style w:type="paragraph" w:styleId="CommentSubject">
    <w:name w:val="annotation subject"/>
    <w:basedOn w:val="CommentText"/>
    <w:next w:val="CommentText"/>
    <w:link w:val="CommentSubjectChar"/>
    <w:uiPriority w:val="99"/>
    <w:semiHidden/>
    <w:unhideWhenUsed/>
    <w:rsid w:val="00347ACA"/>
    <w:rPr>
      <w:b/>
      <w:bCs/>
    </w:rPr>
  </w:style>
  <w:style w:type="character" w:customStyle="1" w:styleId="CommentSubjectChar">
    <w:name w:val="Comment Subject Char"/>
    <w:basedOn w:val="CommentTextChar"/>
    <w:link w:val="CommentSubject"/>
    <w:uiPriority w:val="99"/>
    <w:semiHidden/>
    <w:rsid w:val="00347A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dc:creator>
  <cp:keywords/>
  <dc:description/>
  <cp:lastModifiedBy>Diesburg, Darcy</cp:lastModifiedBy>
  <cp:revision>4</cp:revision>
  <dcterms:created xsi:type="dcterms:W3CDTF">2025-08-26T01:14:00Z</dcterms:created>
  <dcterms:modified xsi:type="dcterms:W3CDTF">2025-08-26T01:15:00Z</dcterms:modified>
</cp:coreProperties>
</file>